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1" w:rsidRPr="009615ED" w:rsidRDefault="00F239AA" w:rsidP="00135BB5">
      <w:pPr>
        <w:jc w:val="both"/>
        <w:rPr>
          <w:rFonts w:ascii="Arial" w:hAnsi="Arial" w:cs="Arial"/>
          <w:b/>
          <w:spacing w:val="60"/>
          <w:sz w:val="24"/>
          <w:szCs w:val="24"/>
        </w:rPr>
      </w:pPr>
      <w:r w:rsidRPr="009615ED">
        <w:rPr>
          <w:rFonts w:ascii="Arial" w:hAnsi="Arial" w:cs="Arial"/>
          <w:noProof/>
          <w:sz w:val="24"/>
          <w:szCs w:val="24"/>
          <w:lang w:val="hr-BA" w:eastAsia="hr-BA"/>
        </w:rPr>
        <w:drawing>
          <wp:inline distT="0" distB="0" distL="0" distR="0">
            <wp:extent cx="5735320" cy="687705"/>
            <wp:effectExtent l="19050" t="0" r="0" b="0"/>
            <wp:docPr id="1" name="Picture 1" descr="memorandum komis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komis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B1" w:rsidRPr="009615ED" w:rsidRDefault="00AA3EB1" w:rsidP="009615ED">
      <w:pPr>
        <w:spacing w:before="5200" w:after="0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AA3EB1" w:rsidRPr="009615ED" w:rsidRDefault="00AA3EB1" w:rsidP="005D142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15ED">
        <w:rPr>
          <w:rFonts w:ascii="Arial" w:hAnsi="Arial" w:cs="Arial"/>
          <w:b/>
          <w:sz w:val="28"/>
          <w:szCs w:val="28"/>
        </w:rPr>
        <w:t>SREDNJOROČNI PLAN RADA</w:t>
      </w:r>
    </w:p>
    <w:p w:rsidR="00AA3EB1" w:rsidRPr="009615ED" w:rsidRDefault="00AA3EB1" w:rsidP="005D1421">
      <w:pPr>
        <w:pStyle w:val="NoSpacing"/>
        <w:spacing w:after="120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9615ED">
        <w:rPr>
          <w:rFonts w:ascii="Arial" w:hAnsi="Arial" w:cs="Arial"/>
          <w:b/>
          <w:sz w:val="28"/>
          <w:szCs w:val="28"/>
          <w:lang w:val="hr-HR"/>
        </w:rPr>
        <w:t>KOMISIJE ZA OČUVANJE NACIONALNIH SPOMENIKA</w:t>
      </w:r>
    </w:p>
    <w:p w:rsidR="00AA3EB1" w:rsidRDefault="009615ED" w:rsidP="005D142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</w:t>
      </w:r>
      <w:r w:rsidR="00AA3EB1" w:rsidRPr="009615ED">
        <w:rPr>
          <w:rFonts w:ascii="Arial" w:hAnsi="Arial" w:cs="Arial"/>
          <w:b/>
          <w:sz w:val="28"/>
          <w:szCs w:val="28"/>
        </w:rPr>
        <w:t>PERIOD 201</w:t>
      </w:r>
      <w:r>
        <w:rPr>
          <w:rFonts w:ascii="Arial" w:hAnsi="Arial" w:cs="Arial"/>
          <w:b/>
          <w:sz w:val="28"/>
          <w:szCs w:val="28"/>
        </w:rPr>
        <w:t>6</w:t>
      </w:r>
      <w:r w:rsidR="001F390B">
        <w:rPr>
          <w:rFonts w:ascii="Arial" w:hAnsi="Arial" w:cs="Arial"/>
          <w:b/>
          <w:sz w:val="28"/>
          <w:szCs w:val="28"/>
        </w:rPr>
        <w:t>–</w:t>
      </w:r>
      <w:r w:rsidR="00AA3EB1" w:rsidRPr="009615ED">
        <w:rPr>
          <w:rFonts w:ascii="Arial" w:hAnsi="Arial" w:cs="Arial"/>
          <w:b/>
          <w:sz w:val="28"/>
          <w:szCs w:val="28"/>
        </w:rPr>
        <w:t>201</w:t>
      </w:r>
      <w:r w:rsidR="008A43E4">
        <w:rPr>
          <w:rFonts w:ascii="Arial" w:hAnsi="Arial" w:cs="Arial"/>
          <w:b/>
          <w:sz w:val="28"/>
          <w:szCs w:val="28"/>
        </w:rPr>
        <w:t>8. GODIN</w:t>
      </w:r>
      <w:bookmarkStart w:id="0" w:name="_GoBack"/>
      <w:bookmarkEnd w:id="0"/>
      <w:r w:rsidR="001F390B">
        <w:rPr>
          <w:rFonts w:ascii="Arial" w:hAnsi="Arial" w:cs="Arial"/>
          <w:b/>
          <w:sz w:val="28"/>
          <w:szCs w:val="28"/>
        </w:rPr>
        <w:t>E</w:t>
      </w:r>
    </w:p>
    <w:p w:rsidR="009615ED" w:rsidRPr="009615ED" w:rsidRDefault="009615ED" w:rsidP="009615ED">
      <w:pPr>
        <w:spacing w:before="5000" w:after="0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D36B36" w:rsidRDefault="00D36B36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36B36" w:rsidRDefault="00D36B36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36B36" w:rsidRDefault="00D36B36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C70E87" w:rsidRPr="009615ED" w:rsidRDefault="00C70E87" w:rsidP="009615ED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SADRŽAJ</w:t>
      </w:r>
    </w:p>
    <w:p w:rsidR="00C70E87" w:rsidRPr="009615ED" w:rsidRDefault="00C70E8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C70E87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Strateški okvir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5D1421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:rsidR="00C70E87" w:rsidRPr="009615ED" w:rsidRDefault="009615ED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Vizija i misija</w:t>
      </w:r>
      <w:r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Učesnici i partneri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2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Osnovna programska opredjeljenja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4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Resursi i kapaciteti potrebni za postizanje ciljeva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135BB5" w:rsidRPr="009615ED"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0</w:t>
      </w:r>
    </w:p>
    <w:p w:rsidR="00253541" w:rsidRPr="009615ED" w:rsidRDefault="00C70E87" w:rsidP="009615ED">
      <w:pPr>
        <w:pStyle w:val="NoSpacing"/>
        <w:numPr>
          <w:ilvl w:val="0"/>
          <w:numId w:val="23"/>
        </w:numPr>
        <w:tabs>
          <w:tab w:val="left" w:pos="357"/>
          <w:tab w:val="right" w:leader="dot" w:pos="9072"/>
        </w:tabs>
        <w:spacing w:after="400"/>
        <w:ind w:left="357" w:right="851" w:hanging="357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Okvir za praćenje provođenja plana i evaluaciju rezultata</w:t>
      </w:r>
      <w:r w:rsidR="009615ED">
        <w:rPr>
          <w:rFonts w:ascii="Arial" w:hAnsi="Arial" w:cs="Arial"/>
          <w:b/>
          <w:bCs/>
          <w:sz w:val="24"/>
          <w:szCs w:val="24"/>
          <w:lang w:val="hr-HR"/>
        </w:rPr>
        <w:tab/>
      </w:r>
      <w:r w:rsidR="00135BB5" w:rsidRPr="009615ED">
        <w:rPr>
          <w:rFonts w:ascii="Arial" w:hAnsi="Arial" w:cs="Arial"/>
          <w:b/>
          <w:bCs/>
          <w:sz w:val="24"/>
          <w:szCs w:val="24"/>
          <w:lang w:val="hr-HR"/>
        </w:rPr>
        <w:t>1</w:t>
      </w:r>
      <w:r w:rsidR="00A76934">
        <w:rPr>
          <w:rFonts w:ascii="Arial" w:hAnsi="Arial" w:cs="Arial"/>
          <w:b/>
          <w:bCs/>
          <w:sz w:val="24"/>
          <w:szCs w:val="24"/>
          <w:lang w:val="hr-HR"/>
        </w:rPr>
        <w:t>1</w:t>
      </w:r>
    </w:p>
    <w:p w:rsidR="00C70E87" w:rsidRPr="009615ED" w:rsidRDefault="00C70E87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Prilog</w:t>
      </w:r>
      <w:r w:rsidR="00601B80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1.</w:t>
      </w: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Akcioni plan </w:t>
      </w:r>
      <w:r w:rsidRPr="009615ED">
        <w:rPr>
          <w:rFonts w:ascii="Arial" w:hAnsi="Arial" w:cs="Arial"/>
          <w:b/>
          <w:sz w:val="24"/>
          <w:szCs w:val="24"/>
          <w:lang w:val="hr-HR"/>
        </w:rPr>
        <w:t>srednjoročnog plana rada institucije</w:t>
      </w:r>
    </w:p>
    <w:p w:rsidR="00EF3B35" w:rsidRPr="009615ED" w:rsidRDefault="00EF3B35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1421" w:rsidRDefault="005D142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5D1421" w:rsidRDefault="005D142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  <w:sectPr w:rsidR="005D1421" w:rsidSect="005D142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70E87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lastRenderedPageBreak/>
        <w:t>1.</w:t>
      </w:r>
      <w:r w:rsidR="00C70E87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Strateški okvir</w:t>
      </w:r>
    </w:p>
    <w:p w:rsidR="00C70E87" w:rsidRPr="009615ED" w:rsidRDefault="00C70E8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30645A" w:rsidRPr="009615ED" w:rsidRDefault="00C70E87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Komisija</w:t>
      </w:r>
      <w:r w:rsidR="0030645A" w:rsidRPr="009615ED">
        <w:rPr>
          <w:rFonts w:ascii="Arial" w:hAnsi="Arial" w:cs="Arial"/>
          <w:bCs/>
          <w:sz w:val="24"/>
          <w:szCs w:val="24"/>
        </w:rPr>
        <w:t xml:space="preserve"> za očuvanje nacionalnih spomenika </w:t>
      </w:r>
      <w:r w:rsidRPr="009615ED">
        <w:rPr>
          <w:rFonts w:ascii="Arial" w:hAnsi="Arial" w:cs="Arial"/>
          <w:bCs/>
          <w:sz w:val="24"/>
          <w:szCs w:val="24"/>
        </w:rPr>
        <w:t>je institucija Bosne i Hercegovine, usposta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vljena </w:t>
      </w:r>
      <w:r w:rsidR="00BC1255" w:rsidRPr="009615ED">
        <w:rPr>
          <w:rFonts w:ascii="Arial" w:hAnsi="Arial" w:cs="Arial"/>
          <w:bCs/>
          <w:sz w:val="24"/>
          <w:szCs w:val="24"/>
        </w:rPr>
        <w:t>na osnov</w:t>
      </w:r>
      <w:r w:rsidR="001F390B">
        <w:rPr>
          <w:rFonts w:ascii="Arial" w:hAnsi="Arial" w:cs="Arial"/>
          <w:bCs/>
          <w:sz w:val="24"/>
          <w:szCs w:val="24"/>
        </w:rPr>
        <w:t>i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Aneks</w:t>
      </w:r>
      <w:r w:rsidR="00BC1255" w:rsidRPr="009615ED">
        <w:rPr>
          <w:rFonts w:ascii="Arial" w:hAnsi="Arial" w:cs="Arial"/>
          <w:bCs/>
          <w:sz w:val="24"/>
          <w:szCs w:val="24"/>
        </w:rPr>
        <w:t>a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8</w:t>
      </w:r>
      <w:r w:rsidR="001F390B">
        <w:rPr>
          <w:rFonts w:ascii="Arial" w:hAnsi="Arial" w:cs="Arial"/>
          <w:bCs/>
          <w:sz w:val="24"/>
          <w:szCs w:val="24"/>
        </w:rPr>
        <w:t>.</w:t>
      </w:r>
      <w:r w:rsidR="00B02AE2" w:rsidRPr="009615ED">
        <w:rPr>
          <w:rFonts w:ascii="Arial" w:hAnsi="Arial" w:cs="Arial"/>
          <w:bCs/>
          <w:sz w:val="24"/>
          <w:szCs w:val="24"/>
        </w:rPr>
        <w:t xml:space="preserve"> Opć</w:t>
      </w:r>
      <w:r w:rsidRPr="009615ED">
        <w:rPr>
          <w:rFonts w:ascii="Arial" w:hAnsi="Arial" w:cs="Arial"/>
          <w:bCs/>
          <w:sz w:val="24"/>
          <w:szCs w:val="24"/>
        </w:rPr>
        <w:t>eg okvirnog sporazuma za mir u Bosni i Hercegovini (u daljem tekstu: Aneks 8)</w:t>
      </w:r>
      <w:r w:rsidR="00E94FDF" w:rsidRPr="009615ED">
        <w:rPr>
          <w:rFonts w:ascii="Arial" w:hAnsi="Arial" w:cs="Arial"/>
          <w:bCs/>
          <w:sz w:val="24"/>
          <w:szCs w:val="24"/>
        </w:rPr>
        <w:t xml:space="preserve"> i Odl</w:t>
      </w:r>
      <w:r w:rsidR="001F390B">
        <w:rPr>
          <w:rFonts w:ascii="Arial" w:hAnsi="Arial" w:cs="Arial"/>
          <w:bCs/>
          <w:sz w:val="24"/>
          <w:szCs w:val="24"/>
        </w:rPr>
        <w:t>uke Predsjedništva o Komisiji (“</w:t>
      </w:r>
      <w:r w:rsidR="00E94FDF" w:rsidRPr="009615ED">
        <w:rPr>
          <w:rFonts w:ascii="Arial" w:hAnsi="Arial" w:cs="Arial"/>
          <w:bCs/>
          <w:sz w:val="24"/>
          <w:szCs w:val="24"/>
        </w:rPr>
        <w:t>Službeni glasnik BiH“, br. 1/02 i 10/02), kojim su utvrđeni osnovni principi i ciljevi djelovanja, primarni zadaci i ovlaštenja Komisije.</w:t>
      </w:r>
      <w:r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AA3EB1" w:rsidRPr="009615ED" w:rsidRDefault="00AA3EB1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00A9" w:rsidRPr="009615ED" w:rsidRDefault="00C70E87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Na osnov</w:t>
      </w:r>
      <w:r w:rsidR="001F390B">
        <w:rPr>
          <w:rFonts w:ascii="Arial" w:hAnsi="Arial" w:cs="Arial"/>
          <w:bCs/>
          <w:sz w:val="24"/>
          <w:szCs w:val="24"/>
        </w:rPr>
        <w:t>i</w:t>
      </w:r>
      <w:r w:rsidRPr="009615ED">
        <w:rPr>
          <w:rFonts w:ascii="Arial" w:hAnsi="Arial" w:cs="Arial"/>
          <w:bCs/>
          <w:sz w:val="24"/>
          <w:szCs w:val="24"/>
        </w:rPr>
        <w:t xml:space="preserve"> ovlaštenja, koja proističu iz Aneksa 8, Komisija donosi odluke o proglašenju pokretnih i nepokretnih dobara nacionalnim spomenicima, primjenjujući Kriterije za proglašenje dobara nacionalnim spomenicima (“</w:t>
      </w:r>
      <w:r w:rsidR="00B02AE2" w:rsidRPr="009615ED">
        <w:rPr>
          <w:rFonts w:ascii="Arial" w:hAnsi="Arial" w:cs="Arial"/>
          <w:bCs/>
          <w:sz w:val="24"/>
          <w:szCs w:val="24"/>
        </w:rPr>
        <w:t>Službeni</w:t>
      </w:r>
      <w:r w:rsidRPr="009615ED">
        <w:rPr>
          <w:rFonts w:ascii="Arial" w:hAnsi="Arial" w:cs="Arial"/>
          <w:bCs/>
          <w:sz w:val="24"/>
          <w:szCs w:val="24"/>
        </w:rPr>
        <w:t xml:space="preserve"> glasnik BiH”, br. 33/02 </w:t>
      </w:r>
      <w:r w:rsidR="001F390B">
        <w:rPr>
          <w:rFonts w:ascii="Arial" w:hAnsi="Arial" w:cs="Arial"/>
          <w:bCs/>
          <w:sz w:val="24"/>
          <w:szCs w:val="24"/>
        </w:rPr>
        <w:t>i</w:t>
      </w:r>
      <w:r w:rsidRPr="009615ED">
        <w:rPr>
          <w:rFonts w:ascii="Arial" w:hAnsi="Arial" w:cs="Arial"/>
          <w:bCs/>
          <w:sz w:val="24"/>
          <w:szCs w:val="24"/>
        </w:rPr>
        <w:t xml:space="preserve"> 15/03). </w:t>
      </w:r>
    </w:p>
    <w:p w:rsidR="001D58A2" w:rsidRPr="009615ED" w:rsidRDefault="00C70E87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U skladu sa Pravilnikom o aktivnostima Komisije za očuvanje nacionalnih spomenika vezanim za međunarodnu saradnju, koji je usvojilo Predsjedništvo BiH (“Službeni glasnik BiH”, br. 29/02), Komisija obavlja poslove međunarodne saradnje u oblasti zaštite nacionalnih spomenika</w:t>
      </w:r>
      <w:r w:rsidR="00AF6B1F" w:rsidRPr="009615ED">
        <w:rPr>
          <w:rFonts w:ascii="Arial" w:hAnsi="Arial" w:cs="Arial"/>
          <w:bCs/>
          <w:sz w:val="24"/>
          <w:szCs w:val="24"/>
        </w:rPr>
        <w:t xml:space="preserve">. </w:t>
      </w:r>
    </w:p>
    <w:p w:rsidR="008100A9" w:rsidRPr="009615ED" w:rsidRDefault="008100A9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58A2" w:rsidRPr="009615ED" w:rsidRDefault="00AF6B1F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U skladu sa svojim mandatom i ovlaštenjima Komisija je donijela</w:t>
      </w:r>
      <w:r w:rsidR="00C70E87" w:rsidRPr="009615ED">
        <w:rPr>
          <w:rFonts w:ascii="Arial" w:hAnsi="Arial" w:cs="Arial"/>
          <w:bCs/>
          <w:sz w:val="24"/>
          <w:szCs w:val="24"/>
        </w:rPr>
        <w:t xml:space="preserve"> Strateški plan razvoja Komisije </w:t>
      </w:r>
      <w:r w:rsidRPr="009615ED">
        <w:rPr>
          <w:rFonts w:ascii="Arial" w:hAnsi="Arial" w:cs="Arial"/>
          <w:bCs/>
          <w:sz w:val="24"/>
          <w:szCs w:val="24"/>
        </w:rPr>
        <w:t xml:space="preserve">za period </w:t>
      </w:r>
      <w:r w:rsidR="001F390B">
        <w:rPr>
          <w:rFonts w:ascii="Arial" w:hAnsi="Arial" w:cs="Arial"/>
          <w:bCs/>
          <w:sz w:val="24"/>
          <w:szCs w:val="24"/>
        </w:rPr>
        <w:t>201</w:t>
      </w:r>
      <w:r w:rsidR="00C70E87" w:rsidRPr="009615ED">
        <w:rPr>
          <w:rFonts w:ascii="Arial" w:hAnsi="Arial" w:cs="Arial"/>
          <w:bCs/>
          <w:sz w:val="24"/>
          <w:szCs w:val="24"/>
        </w:rPr>
        <w:t>4</w:t>
      </w:r>
      <w:r w:rsidR="001F390B">
        <w:rPr>
          <w:rFonts w:ascii="Arial" w:hAnsi="Arial" w:cs="Arial"/>
          <w:bCs/>
          <w:sz w:val="24"/>
          <w:szCs w:val="24"/>
        </w:rPr>
        <w:t>–</w:t>
      </w:r>
      <w:r w:rsidR="00C70E87" w:rsidRPr="009615ED">
        <w:rPr>
          <w:rFonts w:ascii="Arial" w:hAnsi="Arial" w:cs="Arial"/>
          <w:bCs/>
          <w:sz w:val="24"/>
          <w:szCs w:val="24"/>
        </w:rPr>
        <w:t>2019.</w:t>
      </w:r>
    </w:p>
    <w:p w:rsidR="001D58A2" w:rsidRPr="009615ED" w:rsidRDefault="001D58A2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D58A2" w:rsidRPr="009615ED" w:rsidRDefault="001D58A2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Pored Aneksa 8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, </w:t>
      </w:r>
      <w:r w:rsidR="006032FA" w:rsidRPr="009615ED">
        <w:rPr>
          <w:rFonts w:ascii="Arial" w:hAnsi="Arial" w:cs="Arial"/>
          <w:bCs/>
          <w:sz w:val="24"/>
          <w:szCs w:val="24"/>
        </w:rPr>
        <w:t xml:space="preserve">i </w:t>
      </w:r>
      <w:r w:rsidR="009168BA" w:rsidRPr="009615ED">
        <w:rPr>
          <w:rFonts w:ascii="Arial" w:hAnsi="Arial" w:cs="Arial"/>
          <w:bCs/>
          <w:sz w:val="24"/>
          <w:szCs w:val="24"/>
        </w:rPr>
        <w:t>odluk</w:t>
      </w:r>
      <w:r w:rsidR="006032FA" w:rsidRPr="009615ED">
        <w:rPr>
          <w:rFonts w:ascii="Arial" w:hAnsi="Arial" w:cs="Arial"/>
          <w:bCs/>
          <w:sz w:val="24"/>
          <w:szCs w:val="24"/>
        </w:rPr>
        <w:t>a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 Predsjedništva </w:t>
      </w:r>
      <w:r w:rsidR="00C75FFF" w:rsidRPr="009615ED">
        <w:rPr>
          <w:rFonts w:ascii="Arial" w:hAnsi="Arial" w:cs="Arial"/>
          <w:bCs/>
          <w:sz w:val="24"/>
          <w:szCs w:val="24"/>
        </w:rPr>
        <w:t xml:space="preserve">BiH 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o Komisiji </w:t>
      </w:r>
      <w:r w:rsidR="006032FA" w:rsidRPr="009615ED">
        <w:rPr>
          <w:rFonts w:ascii="Arial" w:hAnsi="Arial" w:cs="Arial"/>
          <w:bCs/>
          <w:sz w:val="24"/>
          <w:szCs w:val="24"/>
        </w:rPr>
        <w:t>i o međunarodnim aktivnostima u oblasti zaštite nacionalnih spomenika, strateški</w:t>
      </w:r>
      <w:r w:rsidR="009168BA" w:rsidRPr="009615ED">
        <w:rPr>
          <w:rFonts w:ascii="Arial" w:hAnsi="Arial" w:cs="Arial"/>
          <w:bCs/>
          <w:sz w:val="24"/>
          <w:szCs w:val="24"/>
        </w:rPr>
        <w:t xml:space="preserve"> </w:t>
      </w:r>
      <w:r w:rsidRPr="009615ED">
        <w:rPr>
          <w:rFonts w:ascii="Arial" w:hAnsi="Arial" w:cs="Arial"/>
          <w:bCs/>
          <w:sz w:val="24"/>
          <w:szCs w:val="24"/>
        </w:rPr>
        <w:t xml:space="preserve">okvir </w:t>
      </w:r>
      <w:r w:rsidR="006032FA" w:rsidRPr="009615ED">
        <w:rPr>
          <w:rFonts w:ascii="Arial" w:hAnsi="Arial" w:cs="Arial"/>
          <w:bCs/>
          <w:sz w:val="24"/>
          <w:szCs w:val="24"/>
        </w:rPr>
        <w:t>djelovanja pružaju</w:t>
      </w:r>
      <w:r w:rsidR="008100A9" w:rsidRPr="009615ED">
        <w:rPr>
          <w:rFonts w:ascii="Arial" w:hAnsi="Arial" w:cs="Arial"/>
          <w:bCs/>
          <w:sz w:val="24"/>
          <w:szCs w:val="24"/>
        </w:rPr>
        <w:t xml:space="preserve"> </w:t>
      </w:r>
      <w:r w:rsidRPr="009615ED">
        <w:rPr>
          <w:rFonts w:ascii="Arial" w:hAnsi="Arial" w:cs="Arial"/>
          <w:bCs/>
          <w:sz w:val="24"/>
          <w:szCs w:val="24"/>
        </w:rPr>
        <w:t>sljedeći dokumenti:</w:t>
      </w:r>
    </w:p>
    <w:p w:rsidR="008100A9" w:rsidRPr="009615ED" w:rsidRDefault="008100A9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32FA" w:rsidRPr="009615ED" w:rsidRDefault="001D58A2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8100A9" w:rsidRPr="009615ED">
        <w:rPr>
          <w:rFonts w:ascii="Arial" w:hAnsi="Arial" w:cs="Arial"/>
          <w:bCs/>
          <w:sz w:val="24"/>
          <w:szCs w:val="24"/>
        </w:rPr>
        <w:t>n</w:t>
      </w:r>
      <w:r w:rsidRPr="009615ED">
        <w:rPr>
          <w:rFonts w:ascii="Arial" w:hAnsi="Arial" w:cs="Arial"/>
          <w:bCs/>
          <w:sz w:val="24"/>
          <w:szCs w:val="24"/>
        </w:rPr>
        <w:t>acrt Strateškog okvira Bosne i Hercegovine</w:t>
      </w:r>
      <w:r w:rsidR="006032FA" w:rsidRPr="009615ED">
        <w:rPr>
          <w:rFonts w:ascii="Arial" w:hAnsi="Arial" w:cs="Arial"/>
          <w:bCs/>
          <w:sz w:val="24"/>
          <w:szCs w:val="24"/>
        </w:rPr>
        <w:t>;</w:t>
      </w:r>
    </w:p>
    <w:p w:rsidR="00C75FFF" w:rsidRPr="009615ED" w:rsidRDefault="006032FA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8100A9" w:rsidRPr="009615ED">
        <w:rPr>
          <w:rFonts w:ascii="Arial" w:hAnsi="Arial" w:cs="Arial"/>
          <w:bCs/>
          <w:sz w:val="24"/>
          <w:szCs w:val="24"/>
        </w:rPr>
        <w:t>d</w:t>
      </w:r>
      <w:r w:rsidRPr="009615ED">
        <w:rPr>
          <w:rFonts w:ascii="Arial" w:hAnsi="Arial" w:cs="Arial"/>
          <w:bCs/>
          <w:sz w:val="24"/>
          <w:szCs w:val="24"/>
        </w:rPr>
        <w:t>okumenti o IPA programima;</w:t>
      </w:r>
    </w:p>
    <w:p w:rsidR="00C70E87" w:rsidRPr="009615ED" w:rsidRDefault="00C75FFF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-zakoni o prov</w:t>
      </w:r>
      <w:r w:rsidR="001F390B">
        <w:rPr>
          <w:rFonts w:ascii="Arial" w:hAnsi="Arial" w:cs="Arial"/>
          <w:bCs/>
          <w:sz w:val="24"/>
          <w:szCs w:val="24"/>
        </w:rPr>
        <w:t>ođenju</w:t>
      </w:r>
      <w:r w:rsidRPr="009615ED">
        <w:rPr>
          <w:rFonts w:ascii="Arial" w:hAnsi="Arial" w:cs="Arial"/>
          <w:bCs/>
          <w:sz w:val="24"/>
          <w:szCs w:val="24"/>
        </w:rPr>
        <w:t xml:space="preserve"> odluka Komisije u FBIH, RS i BD;</w:t>
      </w:r>
      <w:r w:rsidR="001D58A2"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BB72DC" w:rsidRPr="009615ED" w:rsidRDefault="006032FA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-međunarodne konvencije u oblasti kulturnog naslijeđa</w:t>
      </w:r>
      <w:r w:rsidR="00BB72DC" w:rsidRPr="009615ED">
        <w:rPr>
          <w:rFonts w:ascii="Arial" w:hAnsi="Arial" w:cs="Arial"/>
          <w:bCs/>
          <w:sz w:val="24"/>
          <w:szCs w:val="24"/>
        </w:rPr>
        <w:t xml:space="preserve"> koje je B</w:t>
      </w:r>
      <w:r w:rsidR="006B50B1">
        <w:rPr>
          <w:rFonts w:ascii="Arial" w:hAnsi="Arial" w:cs="Arial"/>
          <w:bCs/>
          <w:sz w:val="24"/>
          <w:szCs w:val="24"/>
        </w:rPr>
        <w:t>i</w:t>
      </w:r>
      <w:r w:rsidR="00BB72DC" w:rsidRPr="009615ED">
        <w:rPr>
          <w:rFonts w:ascii="Arial" w:hAnsi="Arial" w:cs="Arial"/>
          <w:bCs/>
          <w:sz w:val="24"/>
          <w:szCs w:val="24"/>
        </w:rPr>
        <w:t>H ratifi</w:t>
      </w:r>
      <w:r w:rsidR="001F390B">
        <w:rPr>
          <w:rFonts w:ascii="Arial" w:hAnsi="Arial" w:cs="Arial"/>
          <w:bCs/>
          <w:sz w:val="24"/>
          <w:szCs w:val="24"/>
        </w:rPr>
        <w:t>cir</w:t>
      </w:r>
      <w:r w:rsidR="00BB72DC" w:rsidRPr="009615ED">
        <w:rPr>
          <w:rFonts w:ascii="Arial" w:hAnsi="Arial" w:cs="Arial"/>
          <w:bCs/>
          <w:sz w:val="24"/>
          <w:szCs w:val="24"/>
        </w:rPr>
        <w:t>ala:</w:t>
      </w:r>
    </w:p>
    <w:p w:rsidR="00BB72DC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BB72DC" w:rsidRPr="009615ED">
        <w:rPr>
          <w:rFonts w:ascii="Arial" w:hAnsi="Arial" w:cs="Arial"/>
          <w:bCs/>
          <w:sz w:val="24"/>
          <w:szCs w:val="24"/>
        </w:rPr>
        <w:t>UNESCO-ove konvencije – Konvencija o zaštiti svjetskog naslijeđa, Konvencija o zaštiti kulturnog naslijeđa u slučaju oružanog sukoba sa protokolima I i II, Konvencija o mjerama zabrane i sprečavanja ilegalnog izvoza, uvoza i prenosa vlasništva nad kulturnim dobrima;</w:t>
      </w:r>
    </w:p>
    <w:p w:rsidR="008100A9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BB72DC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433681">
        <w:rPr>
          <w:rFonts w:ascii="Arial" w:hAnsi="Arial" w:cs="Arial"/>
          <w:bCs/>
          <w:sz w:val="24"/>
          <w:szCs w:val="24"/>
        </w:rPr>
        <w:t>Konvencije Vijeća Evr</w:t>
      </w:r>
      <w:r w:rsidR="00BB72DC" w:rsidRPr="009615ED">
        <w:rPr>
          <w:rFonts w:ascii="Arial" w:hAnsi="Arial" w:cs="Arial"/>
          <w:bCs/>
          <w:sz w:val="24"/>
          <w:szCs w:val="24"/>
        </w:rPr>
        <w:t>ope – Evropska konvencija o zaštiti arheološkog naslijeđa (revidirana</w:t>
      </w:r>
      <w:r w:rsidRPr="009615ED">
        <w:rPr>
          <w:rFonts w:ascii="Arial" w:hAnsi="Arial" w:cs="Arial"/>
          <w:bCs/>
          <w:sz w:val="24"/>
          <w:szCs w:val="24"/>
        </w:rPr>
        <w:t>,</w:t>
      </w:r>
      <w:r w:rsidR="00BB72DC" w:rsidRPr="009615ED">
        <w:rPr>
          <w:rFonts w:ascii="Arial" w:hAnsi="Arial" w:cs="Arial"/>
          <w:bCs/>
          <w:sz w:val="24"/>
          <w:szCs w:val="24"/>
        </w:rPr>
        <w:t xml:space="preserve"> Vallett</w:t>
      </w:r>
      <w:r w:rsidRPr="009615ED">
        <w:rPr>
          <w:rFonts w:ascii="Arial" w:hAnsi="Arial" w:cs="Arial"/>
          <w:bCs/>
          <w:sz w:val="24"/>
          <w:szCs w:val="24"/>
        </w:rPr>
        <w:t>a) i Evropska konvencija o zaštiti arheološkog naslijeđa (London)</w:t>
      </w:r>
      <w:r w:rsidR="00BB72DC" w:rsidRPr="009615ED">
        <w:rPr>
          <w:rFonts w:ascii="Arial" w:hAnsi="Arial" w:cs="Arial"/>
          <w:bCs/>
          <w:sz w:val="24"/>
          <w:szCs w:val="24"/>
        </w:rPr>
        <w:t>; Okvirna konvencija o vrijednostima kulturnog naslijeđa za društvo</w:t>
      </w:r>
      <w:r w:rsidRPr="009615ED">
        <w:rPr>
          <w:rFonts w:ascii="Arial" w:hAnsi="Arial" w:cs="Arial"/>
          <w:bCs/>
          <w:sz w:val="24"/>
          <w:szCs w:val="24"/>
        </w:rPr>
        <w:t xml:space="preserve"> i Konvencija o </w:t>
      </w:r>
      <w:r w:rsidR="004C457B">
        <w:rPr>
          <w:rFonts w:ascii="Arial" w:hAnsi="Arial" w:cs="Arial"/>
          <w:bCs/>
          <w:sz w:val="24"/>
          <w:szCs w:val="24"/>
        </w:rPr>
        <w:t>e</w:t>
      </w:r>
      <w:r w:rsidRPr="009615ED">
        <w:rPr>
          <w:rFonts w:ascii="Arial" w:hAnsi="Arial" w:cs="Arial"/>
          <w:bCs/>
          <w:sz w:val="24"/>
          <w:szCs w:val="24"/>
        </w:rPr>
        <w:t>vropskim pejzažima</w:t>
      </w:r>
      <w:r w:rsidR="00C75FFF" w:rsidRPr="009615ED">
        <w:rPr>
          <w:rFonts w:ascii="Arial" w:hAnsi="Arial" w:cs="Arial"/>
          <w:bCs/>
          <w:sz w:val="24"/>
          <w:szCs w:val="24"/>
        </w:rPr>
        <w:t>;</w:t>
      </w:r>
      <w:r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8100A9" w:rsidRPr="009615ED" w:rsidRDefault="008100A9" w:rsidP="008100A9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8100A9" w:rsidRPr="009615ED" w:rsidRDefault="008100A9" w:rsidP="00C75FF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-</w:t>
      </w:r>
      <w:r w:rsidR="00C75FFF" w:rsidRPr="009615ED">
        <w:rPr>
          <w:rFonts w:ascii="Arial" w:hAnsi="Arial" w:cs="Arial"/>
          <w:bCs/>
          <w:sz w:val="24"/>
          <w:szCs w:val="24"/>
        </w:rPr>
        <w:t>d</w:t>
      </w:r>
      <w:r w:rsidRPr="009615ED">
        <w:rPr>
          <w:rFonts w:ascii="Arial" w:hAnsi="Arial" w:cs="Arial"/>
          <w:bCs/>
          <w:sz w:val="24"/>
          <w:szCs w:val="24"/>
        </w:rPr>
        <w:t xml:space="preserve">ruge međunarodne konvencije, preporuke i rezolucije iz oblati zaštite kulturnog naslijeđa. </w:t>
      </w:r>
    </w:p>
    <w:p w:rsidR="005D1421" w:rsidRDefault="005D142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C70E87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>2.</w:t>
      </w:r>
      <w:r w:rsidR="00C70E87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Vizija i misija</w:t>
      </w:r>
    </w:p>
    <w:p w:rsidR="000C6B0E" w:rsidRPr="009615ED" w:rsidRDefault="000C6B0E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CF0BD0" w:rsidRPr="009615ED" w:rsidRDefault="00CF0BD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Vizija</w:t>
      </w:r>
    </w:p>
    <w:p w:rsidR="00CF0BD0" w:rsidRPr="009615ED" w:rsidRDefault="00AF6B1F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Komisija je nezavisna, stručna i profesionalna institucija Bosne i Hercegovine koja 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>radi na očuvanju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nacionalnih spomenika za 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dobrobit </w:t>
      </w:r>
      <w:r w:rsidRPr="009615ED">
        <w:rPr>
          <w:rFonts w:ascii="Arial" w:hAnsi="Arial" w:cs="Arial"/>
          <w:bCs/>
          <w:sz w:val="24"/>
          <w:szCs w:val="24"/>
          <w:lang w:val="hr-HR"/>
        </w:rPr>
        <w:t>sadašnj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i buduć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generacij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>a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.  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>U svom radu Komisija se rukovodi principima: objektivnosti, etičnosti i odgovornosti u procesu proglašenja nacionalnih spomenika</w:t>
      </w:r>
      <w:r w:rsidR="00BC1255" w:rsidRPr="009615ED">
        <w:rPr>
          <w:rFonts w:ascii="Arial" w:hAnsi="Arial" w:cs="Arial"/>
          <w:bCs/>
          <w:sz w:val="24"/>
          <w:szCs w:val="24"/>
          <w:lang w:val="hr-HR"/>
        </w:rPr>
        <w:t>,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BC1255" w:rsidRPr="009615ED">
        <w:rPr>
          <w:rFonts w:ascii="Arial" w:hAnsi="Arial" w:cs="Arial"/>
          <w:bCs/>
          <w:sz w:val="24"/>
          <w:szCs w:val="24"/>
          <w:lang w:val="hr-HR"/>
        </w:rPr>
        <w:t>te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 xml:space="preserve"> izgradnji povjerenja javnosti u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svoj</w:t>
      </w:r>
      <w:r w:rsidR="00EE2C05" w:rsidRPr="009615ED">
        <w:rPr>
          <w:rFonts w:ascii="Arial" w:hAnsi="Arial" w:cs="Arial"/>
          <w:bCs/>
          <w:sz w:val="24"/>
          <w:szCs w:val="24"/>
          <w:lang w:val="hr-HR"/>
        </w:rPr>
        <w:t xml:space="preserve"> rad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>. Integritet Komisije garant</w:t>
      </w:r>
      <w:r w:rsidR="001F390B">
        <w:rPr>
          <w:rFonts w:ascii="Arial" w:hAnsi="Arial" w:cs="Arial"/>
          <w:bCs/>
          <w:sz w:val="24"/>
          <w:szCs w:val="24"/>
          <w:lang w:val="hr-HR"/>
        </w:rPr>
        <w:t>ira</w:t>
      </w:r>
      <w:r w:rsidR="00CF0BD0" w:rsidRPr="009615ED">
        <w:rPr>
          <w:rFonts w:ascii="Arial" w:hAnsi="Arial" w:cs="Arial"/>
          <w:bCs/>
          <w:sz w:val="24"/>
          <w:szCs w:val="24"/>
          <w:lang w:val="hr-HR"/>
        </w:rPr>
        <w:t xml:space="preserve"> njeno osoblje, svjesno da uspjeh zavisi od svakoga ponaosob. </w:t>
      </w:r>
    </w:p>
    <w:p w:rsidR="00CF0BD0" w:rsidRPr="009615ED" w:rsidRDefault="00CF0BD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CF0BD0" w:rsidRPr="009615ED" w:rsidRDefault="00CF0BD0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Misija</w:t>
      </w:r>
    </w:p>
    <w:p w:rsidR="00AF6B1F" w:rsidRPr="009615ED" w:rsidRDefault="00976B0D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Kao dio implementacije civilnog dijela Op</w:t>
      </w:r>
      <w:r w:rsidR="001F390B">
        <w:rPr>
          <w:rFonts w:ascii="Arial" w:hAnsi="Arial" w:cs="Arial"/>
          <w:bCs/>
          <w:sz w:val="24"/>
          <w:szCs w:val="24"/>
          <w:lang w:val="hr-HR"/>
        </w:rPr>
        <w:t>ć</w:t>
      </w:r>
      <w:r w:rsidRPr="009615ED">
        <w:rPr>
          <w:rFonts w:ascii="Arial" w:hAnsi="Arial" w:cs="Arial"/>
          <w:bCs/>
          <w:sz w:val="24"/>
          <w:szCs w:val="24"/>
          <w:lang w:val="hr-HR"/>
        </w:rPr>
        <w:t>eg okvirnog sporazuma za mir u Bosni i Hercegovini, Komisija je uspostavljena Aneksom 8, kako bi putem zaštite nacionalnih spomenika kao sredstva pomirenja,</w:t>
      </w:r>
      <w:r w:rsidR="001F390B">
        <w:rPr>
          <w:rFonts w:ascii="Arial" w:hAnsi="Arial" w:cs="Arial"/>
          <w:bCs/>
          <w:sz w:val="24"/>
          <w:szCs w:val="24"/>
          <w:lang w:val="hr-HR"/>
        </w:rPr>
        <w:t xml:space="preserve"> pružila podršku procesima post</w:t>
      </w:r>
      <w:r w:rsidRPr="009615ED">
        <w:rPr>
          <w:rFonts w:ascii="Arial" w:hAnsi="Arial" w:cs="Arial"/>
          <w:bCs/>
          <w:sz w:val="24"/>
          <w:szCs w:val="24"/>
          <w:lang w:val="hr-HR"/>
        </w:rPr>
        <w:t>konfliktnog oporavka</w:t>
      </w:r>
      <w:r w:rsidR="00DE212E" w:rsidRPr="009615ED">
        <w:rPr>
          <w:rFonts w:ascii="Arial" w:hAnsi="Arial" w:cs="Arial"/>
          <w:bCs/>
          <w:sz w:val="24"/>
          <w:szCs w:val="24"/>
          <w:lang w:val="hr-HR"/>
        </w:rPr>
        <w:t xml:space="preserve"> i razvoja, </w:t>
      </w:r>
      <w:r w:rsidRPr="009615ED">
        <w:rPr>
          <w:rFonts w:ascii="Arial" w:hAnsi="Arial" w:cs="Arial"/>
          <w:bCs/>
          <w:sz w:val="24"/>
          <w:szCs w:val="24"/>
          <w:lang w:val="hr-HR"/>
        </w:rPr>
        <w:t>povratka izbjeglica i raseljenih lica; te doprinijela očuvanju iden</w:t>
      </w:r>
      <w:r w:rsidR="009615ED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iteta Bosne i Hercegovine i njenih naroda. Imajući u vidu ulogu </w:t>
      </w:r>
      <w:r w:rsidR="00685EAA" w:rsidRPr="009615ED">
        <w:rPr>
          <w:rFonts w:ascii="Arial" w:hAnsi="Arial" w:cs="Arial"/>
          <w:bCs/>
          <w:sz w:val="24"/>
          <w:szCs w:val="24"/>
          <w:lang w:val="hr-HR"/>
        </w:rPr>
        <w:t xml:space="preserve">politike identiteta </w:t>
      </w:r>
      <w:r w:rsidRPr="009615ED">
        <w:rPr>
          <w:rFonts w:ascii="Arial" w:hAnsi="Arial" w:cs="Arial"/>
          <w:bCs/>
          <w:sz w:val="24"/>
          <w:szCs w:val="24"/>
          <w:lang w:val="hr-HR"/>
        </w:rPr>
        <w:t>u konfliktima na području bivše Jugoslavije, rad Komisije je od ključnog značaja za rješavanje pitanja koja su ne tako davno imali centralnu ulogu u stvaranju političke i sigurnosne nestabilnosti u Bosni i Hercegovini.</w:t>
      </w:r>
      <w:r w:rsidR="00685EAA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  <w:r w:rsidR="00DE212E" w:rsidRPr="009615ED">
        <w:rPr>
          <w:rFonts w:ascii="Arial" w:hAnsi="Arial" w:cs="Arial"/>
          <w:bCs/>
          <w:sz w:val="24"/>
          <w:szCs w:val="24"/>
          <w:lang w:val="hr-HR"/>
        </w:rPr>
        <w:t>Imajući u vidu da je kulturno naslijeđe neobnovljiv resurs, r</w:t>
      </w:r>
      <w:r w:rsidR="001E3BC9" w:rsidRPr="009615ED">
        <w:rPr>
          <w:rFonts w:ascii="Arial" w:hAnsi="Arial" w:cs="Arial"/>
          <w:bCs/>
          <w:sz w:val="24"/>
          <w:szCs w:val="24"/>
          <w:lang w:val="hr-HR"/>
        </w:rPr>
        <w:t xml:space="preserve">ad Komisije na očuvanju nacionalnih spomenika doprinosi održivom razvoju lokalnih zajednica, uspostavljanju saradnje u različitim oblastima i nivoima i pokretanju interkulturnog dijaloga. </w:t>
      </w:r>
    </w:p>
    <w:p w:rsidR="00685EAA" w:rsidRPr="009615ED" w:rsidRDefault="00685EAA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253541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3. </w:t>
      </w:r>
      <w:r w:rsidR="00253541" w:rsidRPr="009615ED">
        <w:rPr>
          <w:rFonts w:ascii="Arial" w:hAnsi="Arial" w:cs="Arial"/>
          <w:b/>
          <w:bCs/>
          <w:sz w:val="24"/>
          <w:szCs w:val="24"/>
          <w:lang w:val="hr-HR"/>
        </w:rPr>
        <w:t>Učesnici i partneri</w:t>
      </w:r>
    </w:p>
    <w:p w:rsidR="003C5419" w:rsidRPr="009615ED" w:rsidRDefault="003C5419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3C5419" w:rsidRPr="009615ED" w:rsidRDefault="003C5419" w:rsidP="00135BB5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  <w:lang w:val="hr-HR"/>
        </w:rPr>
      </w:pPr>
      <w:r w:rsidRPr="009615ED">
        <w:rPr>
          <w:rFonts w:ascii="Arial" w:hAnsi="Arial" w:cs="Arial"/>
          <w:sz w:val="24"/>
          <w:szCs w:val="24"/>
          <w:u w:val="single"/>
          <w:lang w:val="hr-HR"/>
        </w:rPr>
        <w:t>Ins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itu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c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ije</w:t>
      </w:r>
      <w:r w:rsidRPr="009615ED">
        <w:rPr>
          <w:rFonts w:ascii="Arial" w:hAnsi="Arial" w:cs="Arial"/>
          <w:spacing w:val="-7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na</w:t>
      </w:r>
      <w:r w:rsidRPr="009615ED">
        <w:rPr>
          <w:rFonts w:ascii="Arial" w:hAnsi="Arial" w:cs="Arial"/>
          <w:spacing w:val="-5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državnom nivou</w:t>
      </w:r>
    </w:p>
    <w:p w:rsidR="003C5419" w:rsidRPr="009615ED" w:rsidRDefault="003C5419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Predsjedništvo BIH </w:t>
      </w:r>
      <w:r w:rsidR="001F390B">
        <w:rPr>
          <w:rFonts w:ascii="Arial" w:hAnsi="Arial" w:cs="Arial"/>
          <w:bCs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imenuje članove Komisije na osnov</w:t>
      </w:r>
      <w:r w:rsidR="001F390B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člana 2. stav 2 Aneksa 8. Općeg okvirnog sporazuma</w:t>
      </w:r>
      <w:r w:rsidR="00786D46">
        <w:rPr>
          <w:rFonts w:ascii="Arial" w:hAnsi="Arial" w:cs="Arial"/>
          <w:bCs/>
          <w:sz w:val="24"/>
          <w:szCs w:val="24"/>
          <w:lang w:val="hr-HR"/>
        </w:rPr>
        <w:t xml:space="preserve"> za mir u BiH i člana 5. stav 1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 xml:space="preserve"> Odluke o Komisiji za o</w:t>
      </w:r>
      <w:r w:rsidR="001F390B">
        <w:rPr>
          <w:rFonts w:ascii="Arial" w:hAnsi="Arial" w:cs="Arial"/>
          <w:bCs/>
          <w:sz w:val="24"/>
          <w:szCs w:val="24"/>
          <w:lang w:val="hr-HR"/>
        </w:rPr>
        <w:t>čuvanje nacionalnih spomenika (“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Službeni glasnik BiH“, br. 2/02 i 10/02).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c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il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p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os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l</w:t>
      </w:r>
      <w:r w:rsidR="00253541" w:rsidRPr="009615ED">
        <w:rPr>
          <w:rFonts w:ascii="Arial" w:hAnsi="Arial" w:cs="Arial"/>
          <w:bCs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a BiH</w:t>
      </w:r>
      <w:r w:rsidR="00253541" w:rsidRPr="009615ED">
        <w:rPr>
          <w:rFonts w:ascii="Arial" w:hAnsi="Arial" w:cs="Arial"/>
          <w:b/>
          <w:bCs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(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CP</w:t>
      </w:r>
      <w:r w:rsidR="00253541" w:rsidRPr="009615ED">
        <w:rPr>
          <w:rFonts w:ascii="Arial" w:hAnsi="Arial" w:cs="Arial"/>
          <w:sz w:val="24"/>
          <w:szCs w:val="24"/>
          <w:lang w:val="hr-HR"/>
        </w:rPr>
        <w:t>)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 xml:space="preserve"> </w:t>
      </w:r>
      <w:r w:rsidR="001F390B">
        <w:rPr>
          <w:rFonts w:ascii="Arial" w:hAnsi="Arial" w:cs="Arial"/>
          <w:spacing w:val="1"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nadle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ž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no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obavl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poslova u oblasti kulture (pored ostalih oblasti),</w:t>
      </w:r>
      <w:r w:rsidR="00253541" w:rsidRPr="009615ED">
        <w:rPr>
          <w:rFonts w:ascii="Arial" w:hAnsi="Arial" w:cs="Arial"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4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se</w:t>
      </w:r>
      <w:r w:rsidR="00253541" w:rsidRPr="009615ED">
        <w:rPr>
          <w:rFonts w:ascii="Arial" w:hAnsi="Arial" w:cs="Arial"/>
          <w:spacing w:val="4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odnose</w:t>
      </w:r>
      <w:r w:rsidR="00253541" w:rsidRPr="009615ED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na</w:t>
      </w:r>
      <w:r w:rsidR="00253541" w:rsidRPr="009615ED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điv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</w:t>
      </w:r>
      <w:r w:rsidR="00253541" w:rsidRPr="009615ED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p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incipa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dini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,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us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lađiv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planova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en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el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a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vlas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de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f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e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egi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 xml:space="preserve"> na 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đuna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odn</w:t>
      </w:r>
      <w:r w:rsidR="00253541" w:rsidRPr="009615ED">
        <w:rPr>
          <w:rFonts w:ascii="Arial" w:hAnsi="Arial" w:cs="Arial"/>
          <w:spacing w:val="-6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1"/>
          <w:sz w:val="24"/>
          <w:szCs w:val="24"/>
          <w:lang w:val="hr-HR"/>
        </w:rPr>
        <w:t>planu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Drž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na</w:t>
      </w:r>
      <w:r w:rsidR="00253541" w:rsidRPr="009615ED">
        <w:rPr>
          <w:rFonts w:ascii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komisija</w:t>
      </w:r>
      <w:r w:rsidR="00253541" w:rsidRPr="009615ED">
        <w:rPr>
          <w:rFonts w:ascii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saradnju</w:t>
      </w:r>
      <w:r w:rsidR="00253541" w:rsidRPr="009615ED">
        <w:rPr>
          <w:rFonts w:ascii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BiH</w:t>
      </w:r>
      <w:r w:rsidR="00253541" w:rsidRPr="009615ED">
        <w:rPr>
          <w:rFonts w:ascii="Arial" w:hAnsi="Arial" w:cs="Arial"/>
          <w:bCs/>
          <w:spacing w:val="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sa</w:t>
      </w:r>
      <w:r w:rsidR="00253541" w:rsidRPr="009615ED">
        <w:rPr>
          <w:rFonts w:ascii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UNES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CO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-o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(Dr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ž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avna</w:t>
      </w:r>
      <w:r w:rsidR="00253541" w:rsidRPr="009615ED">
        <w:rPr>
          <w:rFonts w:ascii="Arial" w:hAnsi="Arial" w:cs="Arial"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6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is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a)</w:t>
      </w:r>
      <w:r w:rsidR="00253541" w:rsidRPr="009615ED">
        <w:rPr>
          <w:rFonts w:ascii="Arial" w:hAnsi="Arial" w:cs="Arial"/>
          <w:spacing w:val="3"/>
          <w:sz w:val="24"/>
          <w:szCs w:val="24"/>
          <w:lang w:val="hr-HR"/>
        </w:rPr>
        <w:t xml:space="preserve"> </w:t>
      </w:r>
      <w:r w:rsidR="001F390B">
        <w:rPr>
          <w:rFonts w:ascii="Arial" w:hAnsi="Arial" w:cs="Arial"/>
          <w:spacing w:val="3"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anovl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ena</w:t>
      </w:r>
      <w:r w:rsidR="00253541" w:rsidRPr="009615ED">
        <w:rPr>
          <w:rFonts w:ascii="Arial" w:hAnsi="Arial" w:cs="Arial"/>
          <w:spacing w:val="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ao sav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todavno</w:t>
      </w:r>
      <w:r w:rsidR="00253541" w:rsidRPr="009615ED">
        <w:rPr>
          <w:rFonts w:ascii="Arial" w:hAnsi="Arial" w:cs="Arial"/>
          <w:spacing w:val="3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elo</w:t>
      </w:r>
      <w:r w:rsidR="00253541"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ć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2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inis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ra</w:t>
      </w:r>
      <w:r w:rsidR="00253541"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BiH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3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poslove</w:t>
      </w:r>
      <w:r w:rsidR="00253541" w:rsidRPr="009615ED">
        <w:rPr>
          <w:rFonts w:ascii="Arial" w:hAnsi="Arial" w:cs="Arial"/>
          <w:spacing w:val="3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30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Times New Roman" w:hAnsi="Arial" w:cs="Arial"/>
          <w:sz w:val="24"/>
          <w:szCs w:val="24"/>
          <w:lang w:val="hr-HR"/>
        </w:rPr>
        <w:t>međunarodne saradnje Bosne i Hercegovine i UNESCO-a u oblasti obrazovanja, nauke, kulture i informiranja.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ist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rst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4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anjske</w:t>
      </w:r>
      <w:r w:rsidR="00253541" w:rsidRPr="009615ED">
        <w:rPr>
          <w:rFonts w:ascii="Arial" w:hAnsi="Arial" w:cs="Arial"/>
          <w:bCs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trg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ine</w:t>
      </w:r>
      <w:r w:rsidR="00253541" w:rsidRPr="009615ED">
        <w:rPr>
          <w:rFonts w:ascii="Arial" w:hAnsi="Arial" w:cs="Arial"/>
          <w:bCs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4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ekonoms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bCs/>
          <w:spacing w:val="3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odnosa</w:t>
      </w:r>
      <w:r w:rsidR="00253541" w:rsidRPr="009615ED">
        <w:rPr>
          <w:rFonts w:ascii="Arial" w:hAnsi="Arial" w:cs="Arial"/>
          <w:bCs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BiH</w:t>
      </w:r>
      <w:r w:rsidR="00253541" w:rsidRPr="009615ED">
        <w:rPr>
          <w:rFonts w:ascii="Arial" w:hAnsi="Arial" w:cs="Arial"/>
          <w:b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(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VTiEO) </w:t>
      </w:r>
      <w:r w:rsidR="001F390B">
        <w:rPr>
          <w:rFonts w:ascii="Arial" w:hAnsi="Arial" w:cs="Arial"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nadležno</w:t>
      </w:r>
      <w:r w:rsidR="00253541" w:rsidRPr="009615ED">
        <w:rPr>
          <w:rFonts w:ascii="Arial" w:hAnsi="Arial" w:cs="Arial"/>
          <w:spacing w:val="4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a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rdinaci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svih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tivn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lađivan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planova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5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eđu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tit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vl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eđun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rodnih ins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ituci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-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oblas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priro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d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nih resurs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,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koline, pol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p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ede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en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rgi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e, te  izdavanje dozvola za izvoz i uvoz umjetničkih djela i antikviteta</w:t>
      </w:r>
      <w:r w:rsidRPr="009615ED">
        <w:rPr>
          <w:rFonts w:ascii="Arial" w:hAnsi="Arial" w:cs="Arial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  <w:lang w:val="hr-HR"/>
        </w:rPr>
      </w:pPr>
      <w:r w:rsidRPr="009615ED">
        <w:rPr>
          <w:rFonts w:ascii="Arial" w:hAnsi="Arial" w:cs="Arial"/>
          <w:sz w:val="24"/>
          <w:szCs w:val="24"/>
          <w:u w:val="single"/>
          <w:lang w:val="hr-HR"/>
        </w:rPr>
        <w:t>Ins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itu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c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ije</w:t>
      </w:r>
      <w:r w:rsidRPr="009615ED">
        <w:rPr>
          <w:rFonts w:ascii="Arial" w:hAnsi="Arial" w:cs="Arial"/>
          <w:spacing w:val="-7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na</w:t>
      </w:r>
      <w:r w:rsidRPr="009615ED">
        <w:rPr>
          <w:rFonts w:ascii="Arial" w:hAnsi="Arial" w:cs="Arial"/>
          <w:spacing w:val="-5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e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n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tets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k</w:t>
      </w:r>
      <w:r w:rsidRPr="009615ED">
        <w:rPr>
          <w:rFonts w:ascii="Arial" w:hAnsi="Arial" w:cs="Arial"/>
          <w:spacing w:val="-2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m</w:t>
      </w:r>
      <w:r w:rsidRPr="009615ED">
        <w:rPr>
          <w:rFonts w:ascii="Arial" w:hAnsi="Arial" w:cs="Arial"/>
          <w:spacing w:val="-5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n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pacing w:val="-6"/>
          <w:sz w:val="24"/>
          <w:szCs w:val="24"/>
          <w:u w:val="single"/>
          <w:lang w:val="hr-HR"/>
        </w:rPr>
        <w:t>v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oima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Odgovorn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z w:val="24"/>
          <w:szCs w:val="24"/>
          <w:lang w:val="hr-HR"/>
        </w:rPr>
        <w:t>st</w:t>
      </w:r>
      <w:r w:rsidRPr="009615ED">
        <w:rPr>
          <w:rFonts w:ascii="Arial" w:hAnsi="Arial" w:cs="Arial"/>
          <w:spacing w:val="33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provo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đ</w:t>
      </w:r>
      <w:r w:rsidRPr="009615ED">
        <w:rPr>
          <w:rFonts w:ascii="Arial" w:hAnsi="Arial" w:cs="Arial"/>
          <w:sz w:val="24"/>
          <w:szCs w:val="24"/>
          <w:lang w:val="hr-HR"/>
        </w:rPr>
        <w:t>en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hAnsi="Arial" w:cs="Arial"/>
          <w:sz w:val="24"/>
          <w:szCs w:val="24"/>
          <w:lang w:val="hr-HR"/>
        </w:rPr>
        <w:t>e</w:t>
      </w:r>
      <w:r w:rsidRPr="009615ED">
        <w:rPr>
          <w:rFonts w:ascii="Arial" w:hAnsi="Arial" w:cs="Arial"/>
          <w:spacing w:val="33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odl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K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Pr="009615ED">
        <w:rPr>
          <w:rFonts w:ascii="Arial" w:hAnsi="Arial" w:cs="Arial"/>
          <w:sz w:val="24"/>
          <w:szCs w:val="24"/>
          <w:lang w:val="hr-HR"/>
        </w:rPr>
        <w:t>isi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hAnsi="Arial" w:cs="Arial"/>
          <w:sz w:val="24"/>
          <w:szCs w:val="24"/>
          <w:lang w:val="hr-HR"/>
        </w:rPr>
        <w:t>e</w:t>
      </w:r>
      <w:r w:rsidRPr="009615ED">
        <w:rPr>
          <w:rFonts w:ascii="Arial" w:hAnsi="Arial" w:cs="Arial"/>
          <w:spacing w:val="30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le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ž</w:t>
      </w:r>
      <w:r w:rsidRPr="009615ED">
        <w:rPr>
          <w:rFonts w:ascii="Arial" w:hAnsi="Arial" w:cs="Arial"/>
          <w:sz w:val="24"/>
          <w:szCs w:val="24"/>
          <w:lang w:val="hr-HR"/>
        </w:rPr>
        <w:t>i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32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entitet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i</w:t>
      </w:r>
      <w:r w:rsidRPr="009615ED">
        <w:rPr>
          <w:rFonts w:ascii="Arial" w:hAnsi="Arial" w:cs="Arial"/>
          <w:sz w:val="24"/>
          <w:szCs w:val="24"/>
          <w:lang w:val="hr-HR"/>
        </w:rPr>
        <w:t>m</w:t>
      </w:r>
      <w:r w:rsidRPr="009615ED">
        <w:rPr>
          <w:rFonts w:ascii="Arial" w:hAnsi="Arial" w:cs="Arial"/>
          <w:spacing w:val="35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vlad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="009822DC" w:rsidRP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pacing w:val="30"/>
          <w:sz w:val="24"/>
          <w:szCs w:val="24"/>
          <w:lang w:val="hr-HR"/>
        </w:rPr>
        <w:t xml:space="preserve"> </w:t>
      </w:r>
    </w:p>
    <w:p w:rsidR="003C5419" w:rsidRPr="009615ED" w:rsidRDefault="00253541" w:rsidP="00135BB5">
      <w:pPr>
        <w:pStyle w:val="NoSpacing"/>
        <w:jc w:val="both"/>
        <w:rPr>
          <w:rFonts w:ascii="Arial" w:eastAsia="Arial" w:hAnsi="Arial" w:cs="Arial"/>
          <w:spacing w:val="-3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Entitet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Pr="009615ED">
        <w:rPr>
          <w:rFonts w:ascii="Arial" w:eastAsia="Arial" w:hAnsi="Arial" w:cs="Arial"/>
          <w:spacing w:val="19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pacing w:val="4"/>
          <w:sz w:val="24"/>
          <w:szCs w:val="24"/>
          <w:lang w:val="hr-HR"/>
        </w:rPr>
        <w:t>m</w:t>
      </w:r>
      <w:r w:rsidRPr="009615ED">
        <w:rPr>
          <w:rFonts w:ascii="Arial" w:eastAsia="Arial" w:hAnsi="Arial" w:cs="Arial"/>
          <w:sz w:val="24"/>
          <w:szCs w:val="24"/>
          <w:lang w:val="hr-HR"/>
        </w:rPr>
        <w:t>inistar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z w:val="24"/>
          <w:szCs w:val="24"/>
          <w:lang w:val="hr-HR"/>
        </w:rPr>
        <w:t>tva</w:t>
      </w:r>
      <w:r w:rsidRPr="009615ED">
        <w:rPr>
          <w:rFonts w:ascii="Arial" w:eastAsia="Arial" w:hAnsi="Arial" w:cs="Arial"/>
          <w:spacing w:val="23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nadle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ž</w:t>
      </w:r>
      <w:r w:rsidRPr="009615ED">
        <w:rPr>
          <w:rFonts w:ascii="Arial" w:eastAsia="Arial" w:hAnsi="Arial" w:cs="Arial"/>
          <w:sz w:val="24"/>
          <w:szCs w:val="24"/>
          <w:lang w:val="hr-HR"/>
        </w:rPr>
        <w:t>na</w:t>
      </w:r>
      <w:r w:rsidRPr="009615ED">
        <w:rPr>
          <w:rFonts w:ascii="Arial" w:eastAsia="Arial" w:hAnsi="Arial" w:cs="Arial"/>
          <w:spacing w:val="26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Pr="009615ED">
        <w:rPr>
          <w:rFonts w:ascii="Arial" w:eastAsia="Arial" w:hAnsi="Arial" w:cs="Arial"/>
          <w:spacing w:val="25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pros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eastAsia="Arial" w:hAnsi="Arial" w:cs="Arial"/>
          <w:sz w:val="24"/>
          <w:szCs w:val="24"/>
          <w:lang w:val="hr-HR"/>
        </w:rPr>
        <w:t>rno</w:t>
      </w:r>
      <w:r w:rsidRPr="009615ED">
        <w:rPr>
          <w:rFonts w:ascii="Arial" w:eastAsia="Arial" w:hAnsi="Arial" w:cs="Arial"/>
          <w:spacing w:val="25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uređe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3C5419" w:rsidRPr="009615ED">
        <w:rPr>
          <w:rFonts w:ascii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odobre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radove na</w:t>
      </w:r>
      <w:r w:rsidR="003C5419" w:rsidRPr="009615ED">
        <w:rPr>
          <w:rFonts w:ascii="Arial" w:eastAsia="Arial" w:hAnsi="Arial" w:cs="Arial"/>
          <w:spacing w:val="3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nacionalnim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sp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en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cima,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odobre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3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3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gr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3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36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3C5419" w:rsidRPr="009615ED">
        <w:rPr>
          <w:rFonts w:ascii="Arial" w:eastAsia="Arial" w:hAnsi="Arial" w:cs="Arial"/>
          <w:spacing w:val="3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ć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nom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područ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nacionalnog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p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eni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a:</w:t>
      </w:r>
    </w:p>
    <w:p w:rsidR="003C5419" w:rsidRPr="009615ED" w:rsidRDefault="003C5419" w:rsidP="00135BB5">
      <w:pPr>
        <w:pStyle w:val="NoSpacing"/>
        <w:jc w:val="both"/>
        <w:rPr>
          <w:rFonts w:ascii="Arial" w:eastAsia="Arial" w:hAnsi="Arial" w:cs="Arial"/>
          <w:spacing w:val="31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Feder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lno</w:t>
      </w:r>
      <w:r w:rsidR="00253541" w:rsidRPr="009615ED">
        <w:rPr>
          <w:rFonts w:ascii="Arial" w:eastAsia="Arial" w:hAnsi="Arial" w:cs="Arial"/>
          <w:bCs/>
          <w:spacing w:val="2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istar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 prostornog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ređenja,</w:t>
      </w:r>
      <w:r w:rsidR="00253541" w:rsidRPr="009615ED">
        <w:rPr>
          <w:rFonts w:ascii="Arial" w:eastAsia="Arial" w:hAnsi="Arial" w:cs="Arial"/>
          <w:spacing w:val="31"/>
          <w:sz w:val="24"/>
          <w:szCs w:val="24"/>
          <w:lang w:val="hr-HR"/>
        </w:rPr>
        <w:t xml:space="preserve"> </w:t>
      </w:r>
    </w:p>
    <w:p w:rsidR="003C5419" w:rsidRPr="009615ED" w:rsidRDefault="003C5419" w:rsidP="00135BB5">
      <w:pPr>
        <w:pStyle w:val="NoSpacing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9615ED">
        <w:rPr>
          <w:rFonts w:ascii="Arial" w:eastAsia="Arial" w:hAnsi="Arial" w:cs="Arial"/>
          <w:spacing w:val="3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rst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prostorno</w:t>
      </w:r>
      <w:r w:rsidR="00253541" w:rsidRPr="009615ED">
        <w:rPr>
          <w:rFonts w:ascii="Arial" w:eastAsia="Arial" w:hAnsi="Arial" w:cs="Arial"/>
          <w:bCs/>
          <w:spacing w:val="3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ređenj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,</w:t>
      </w:r>
      <w:r w:rsidR="00253541" w:rsidRPr="009615ED">
        <w:rPr>
          <w:rFonts w:ascii="Arial" w:eastAsia="Arial" w:hAnsi="Arial" w:cs="Arial"/>
          <w:bCs/>
          <w:spacing w:val="3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građ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inarst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3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 ekolog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ju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l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ike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pske i </w:t>
      </w:r>
    </w:p>
    <w:p w:rsidR="00253541" w:rsidRPr="009615ED" w:rsidRDefault="003C5419" w:rsidP="00135BB5">
      <w:pPr>
        <w:pStyle w:val="NoSpacing"/>
        <w:jc w:val="both"/>
        <w:rPr>
          <w:rFonts w:ascii="Arial" w:eastAsia="Arial" w:hAnsi="Arial" w:cs="Arial"/>
          <w:spacing w:val="41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Odjel za prostorno planiranje i imovinsko-pravne poslove Vlade Brčko </w:t>
      </w:r>
      <w:r w:rsidR="001F390B">
        <w:rPr>
          <w:rFonts w:ascii="Arial" w:hAnsi="Arial" w:cs="Arial"/>
          <w:sz w:val="24"/>
          <w:szCs w:val="24"/>
          <w:lang w:val="hr-HR"/>
        </w:rPr>
        <w:t>D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istrikta BiH</w:t>
      </w:r>
      <w:r w:rsidRPr="009615ED">
        <w:rPr>
          <w:rFonts w:ascii="Arial" w:hAnsi="Arial" w:cs="Arial"/>
          <w:sz w:val="24"/>
          <w:szCs w:val="24"/>
          <w:lang w:val="hr-HR"/>
        </w:rPr>
        <w:t>.</w:t>
      </w:r>
      <w:r w:rsidR="00253541" w:rsidRPr="009615ED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Federalno</w:t>
      </w:r>
      <w:r w:rsidR="00253541" w:rsidRPr="009615ED">
        <w:rPr>
          <w:rFonts w:ascii="Arial" w:hAnsi="Arial" w:cs="Arial"/>
          <w:bCs/>
          <w:spacing w:val="1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ini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tar</w:t>
      </w:r>
      <w:r w:rsidR="00CF74E7" w:rsidRPr="009615ED">
        <w:rPr>
          <w:rFonts w:ascii="Arial" w:hAnsi="Arial" w:cs="Arial"/>
          <w:bCs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bCs/>
          <w:spacing w:val="1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kulture</w:t>
      </w:r>
      <w:r w:rsidR="00253541" w:rsidRPr="009615ED">
        <w:rPr>
          <w:rFonts w:ascii="Arial" w:hAnsi="Arial" w:cs="Arial"/>
          <w:bCs/>
          <w:spacing w:val="1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bCs/>
          <w:spacing w:val="1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spo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ta</w:t>
      </w:r>
      <w:r w:rsidR="00253541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</w:t>
      </w:r>
      <w:r w:rsidR="001F390B">
        <w:rPr>
          <w:rFonts w:ascii="Arial" w:hAnsi="Arial" w:cs="Arial"/>
          <w:b/>
          <w:bCs/>
          <w:sz w:val="24"/>
          <w:szCs w:val="24"/>
          <w:lang w:val="hr-HR"/>
        </w:rPr>
        <w:t>–</w:t>
      </w:r>
      <w:r w:rsidR="00253541" w:rsidRPr="009615ED">
        <w:rPr>
          <w:rFonts w:ascii="Arial" w:hAnsi="Arial" w:cs="Arial"/>
          <w:b/>
          <w:bCs/>
          <w:spacing w:val="2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vrši</w:t>
      </w:r>
      <w:r w:rsidR="00253541" w:rsidRPr="009615ED">
        <w:rPr>
          <w:rFonts w:ascii="Arial" w:hAnsi="Arial" w:cs="Arial"/>
          <w:spacing w:val="1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poslove</w:t>
      </w:r>
      <w:r w:rsidR="00253541" w:rsidRPr="009615ED">
        <w:rPr>
          <w:rFonts w:ascii="Arial" w:hAnsi="Arial" w:cs="Arial"/>
          <w:spacing w:val="1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se</w:t>
      </w:r>
      <w:r w:rsidR="00253541" w:rsidRPr="009615ED">
        <w:rPr>
          <w:rFonts w:ascii="Arial" w:hAnsi="Arial" w:cs="Arial"/>
          <w:spacing w:val="2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odnose na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aštitu</w:t>
      </w:r>
      <w:r w:rsidR="00253541" w:rsidRPr="009615ED">
        <w:rPr>
          <w:rFonts w:ascii="Arial" w:hAnsi="Arial" w:cs="Arial"/>
          <w:spacing w:val="20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i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rište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je</w:t>
      </w:r>
      <w:r w:rsidR="00253541" w:rsidRPr="009615ED">
        <w:rPr>
          <w:rFonts w:ascii="Arial" w:hAnsi="Arial" w:cs="Arial"/>
          <w:spacing w:val="3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rno-his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og</w:t>
      </w:r>
      <w:r w:rsidR="00253541" w:rsidRPr="009615ED">
        <w:rPr>
          <w:rFonts w:ascii="Arial" w:hAnsi="Arial" w:cs="Arial"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nasli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.</w:t>
      </w:r>
      <w:r w:rsidR="00253541" w:rsidRPr="009615ED">
        <w:rPr>
          <w:rFonts w:ascii="Arial" w:hAnsi="Arial" w:cs="Arial"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Ovo ministarstvo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z w:val="24"/>
          <w:szCs w:val="24"/>
          <w:lang w:val="hr-HR"/>
        </w:rPr>
        <w:t>đ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 k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iter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 na osnov</w:t>
      </w:r>
      <w:r w:rsidR="001F390B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ih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Vlada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Federaci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BiH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donosi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odlu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finansira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 pro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ta zaštite. </w:t>
      </w:r>
      <w:r w:rsidR="00253541" w:rsidRPr="009615ED">
        <w:rPr>
          <w:rFonts w:ascii="Arial" w:hAnsi="Arial" w:cs="Arial"/>
          <w:spacing w:val="-9"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3C5419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lastRenderedPageBreak/>
        <w:t>-</w:t>
      </w:r>
      <w:r w:rsidR="00253541"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rst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3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pro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jete</w:t>
      </w:r>
      <w:r w:rsidR="00253541" w:rsidRPr="009615ED">
        <w:rPr>
          <w:rFonts w:ascii="Arial" w:eastAsia="Arial" w:hAnsi="Arial" w:cs="Arial"/>
          <w:bCs/>
          <w:spacing w:val="3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3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lture</w:t>
      </w:r>
      <w:r w:rsidR="00253541" w:rsidRPr="009615ED">
        <w:rPr>
          <w:rFonts w:ascii="Arial" w:eastAsia="Arial" w:hAnsi="Arial" w:cs="Arial"/>
          <w:bCs/>
          <w:spacing w:val="3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Republike</w:t>
      </w:r>
      <w:r w:rsidR="00253541" w:rsidRPr="009615ED">
        <w:rPr>
          <w:rFonts w:ascii="Arial" w:eastAsia="Arial" w:hAnsi="Arial" w:cs="Arial"/>
          <w:bCs/>
          <w:spacing w:val="3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rpske</w:t>
      </w:r>
      <w:r w:rsidR="00253541" w:rsidRPr="009615ED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</w:t>
      </w:r>
      <w:r w:rsidR="001F390B">
        <w:rPr>
          <w:rFonts w:ascii="Arial" w:eastAsia="Arial" w:hAnsi="Arial" w:cs="Arial"/>
          <w:bCs/>
          <w:sz w:val="24"/>
          <w:szCs w:val="24"/>
          <w:lang w:val="hr-HR"/>
        </w:rPr>
        <w:t>–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vr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š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3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poslove</w:t>
      </w:r>
      <w:r w:rsidR="00253541" w:rsidRPr="009615ED">
        <w:rPr>
          <w:rFonts w:ascii="Arial" w:eastAsia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1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se</w:t>
      </w:r>
      <w:r w:rsidR="00253541" w:rsidRPr="009615ED">
        <w:rPr>
          <w:rFonts w:ascii="Arial" w:eastAsia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odnose</w:t>
      </w:r>
      <w:r w:rsidR="00253541" w:rsidRPr="009615ED">
        <w:rPr>
          <w:rFonts w:ascii="Arial" w:eastAsia="Arial" w:hAnsi="Arial" w:cs="Arial"/>
          <w:spacing w:val="1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na</w:t>
      </w:r>
      <w:r w:rsidR="00253541" w:rsidRPr="009615ED">
        <w:rPr>
          <w:rFonts w:ascii="Arial" w:eastAsia="Arial" w:hAnsi="Arial" w:cs="Arial"/>
          <w:spacing w:val="1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itu</w:t>
      </w:r>
      <w:r w:rsidR="00253541" w:rsidRPr="009615ED">
        <w:rPr>
          <w:rFonts w:ascii="Arial" w:eastAsia="Arial" w:hAnsi="Arial" w:cs="Arial"/>
          <w:spacing w:val="1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1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riš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en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ј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pacing w:val="1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kulturno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hi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tori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 xml:space="preserve">og 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nasli</w:t>
      </w:r>
      <w:r w:rsidR="00C0008E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prirodn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g</w:t>
      </w:r>
      <w:r w:rsidR="00253541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nas</w:t>
      </w:r>
      <w:r w:rsidR="00C0008E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l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C0008E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,</w:t>
      </w:r>
      <w:r w:rsidR="00253541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p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ripr</w:t>
      </w:r>
      <w:r w:rsidR="00253541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an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ј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pro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g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spacing w:val="-9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spora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pacing w:val="-10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ult</w:t>
      </w:r>
      <w:r w:rsidR="00253541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noj</w:t>
      </w:r>
      <w:r w:rsidR="00253541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rad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n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ј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3C5419" w:rsidRPr="009615ED" w:rsidRDefault="00253541" w:rsidP="00135BB5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Entitet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Pr="009615ED">
        <w:rPr>
          <w:rFonts w:ascii="Arial" w:eastAsia="Arial" w:hAnsi="Arial" w:cs="Arial"/>
          <w:spacing w:val="-4"/>
          <w:sz w:val="24"/>
          <w:szCs w:val="24"/>
          <w:lang w:val="hr-HR"/>
        </w:rPr>
        <w:t xml:space="preserve"> i</w:t>
      </w:r>
      <w:r w:rsidRPr="009615ED">
        <w:rPr>
          <w:rFonts w:ascii="Arial" w:eastAsia="Arial" w:hAnsi="Arial" w:cs="Arial"/>
          <w:sz w:val="24"/>
          <w:szCs w:val="24"/>
          <w:lang w:val="hr-HR"/>
        </w:rPr>
        <w:t>ns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Pr="009615ED">
        <w:rPr>
          <w:rFonts w:ascii="Arial" w:eastAsia="Arial" w:hAnsi="Arial" w:cs="Arial"/>
          <w:sz w:val="24"/>
          <w:szCs w:val="24"/>
          <w:lang w:val="hr-HR"/>
        </w:rPr>
        <w:t>tuci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 xml:space="preserve">e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adu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ž</w:t>
      </w:r>
      <w:r w:rsidRPr="009615ED">
        <w:rPr>
          <w:rFonts w:ascii="Arial" w:eastAsia="Arial" w:hAnsi="Arial" w:cs="Arial"/>
          <w:sz w:val="24"/>
          <w:szCs w:val="24"/>
          <w:lang w:val="hr-HR"/>
        </w:rPr>
        <w:t xml:space="preserve">ene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 xml:space="preserve">a 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Pr="009615ED">
        <w:rPr>
          <w:rFonts w:ascii="Arial" w:eastAsia="Arial" w:hAnsi="Arial" w:cs="Arial"/>
          <w:sz w:val="24"/>
          <w:szCs w:val="24"/>
          <w:lang w:val="hr-HR"/>
        </w:rPr>
        <w:t>itu nasli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eđa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1F390B">
        <w:rPr>
          <w:rFonts w:ascii="Arial" w:eastAsia="Arial" w:hAnsi="Arial" w:cs="Arial"/>
          <w:spacing w:val="28"/>
          <w:sz w:val="24"/>
          <w:szCs w:val="24"/>
          <w:lang w:val="hr-HR"/>
        </w:rPr>
        <w:t>vrš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>e</w:t>
      </w:r>
      <w:r w:rsidR="003C5419" w:rsidRPr="009615ED">
        <w:rPr>
          <w:rFonts w:ascii="Arial" w:hAnsi="Arial" w:cs="Arial"/>
          <w:color w:val="000000"/>
          <w:sz w:val="24"/>
          <w:szCs w:val="24"/>
          <w:lang w:val="hr-HR"/>
        </w:rPr>
        <w:t xml:space="preserve"> stručne poslove u oblasti zaštite i korištenja kulturno-historijskog naslijeđa, stručni nadzor nad realiziranjem programa i projekata zaštite i korištenja objekata naslijeđa, daju mišljenja na projekte zaštite i korištenja objekata kulturno-historijskog naslijeđa:</w:t>
      </w:r>
    </w:p>
    <w:p w:rsidR="00253541" w:rsidRPr="009615ED" w:rsidRDefault="003C5419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od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 zaštitu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sp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menika u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sasta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u Federalnog</w:t>
      </w:r>
      <w:r w:rsidR="00253541" w:rsidRPr="009615ED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ini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tar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kulture</w:t>
      </w:r>
      <w:r w:rsidR="00253541" w:rsidRPr="009615ED">
        <w:rPr>
          <w:rFonts w:ascii="Arial" w:eastAsia="Arial" w:hAnsi="Arial" w:cs="Arial"/>
          <w:bCs/>
          <w:spacing w:val="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spo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ta</w:t>
      </w:r>
      <w:r w:rsidR="00253541" w:rsidRPr="009615ED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FBiH</w:t>
      </w:r>
      <w:r w:rsidR="00253541" w:rsidRPr="009615ED">
        <w:rPr>
          <w:rFonts w:ascii="Arial" w:eastAsia="Arial" w:hAnsi="Arial" w:cs="Arial"/>
          <w:bCs/>
          <w:spacing w:val="3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Republički</w:t>
      </w:r>
      <w:r w:rsidR="00253541" w:rsidRPr="009615ED">
        <w:rPr>
          <w:rFonts w:ascii="Arial" w:eastAsia="Arial" w:hAnsi="Arial" w:cs="Arial"/>
          <w:bCs/>
          <w:spacing w:val="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od</w:t>
      </w:r>
      <w:r w:rsidR="00253541" w:rsidRPr="009615ED">
        <w:rPr>
          <w:rFonts w:ascii="Arial" w:eastAsia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zašt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tu</w:t>
      </w:r>
      <w:r w:rsidR="00253541" w:rsidRPr="009615ED">
        <w:rPr>
          <w:rFonts w:ascii="Arial" w:eastAsia="Arial" w:hAnsi="Arial" w:cs="Arial"/>
          <w:bCs/>
          <w:spacing w:val="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ku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l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turno</w:t>
      </w:r>
      <w:r w:rsidR="001F390B">
        <w:rPr>
          <w:rFonts w:ascii="Arial" w:eastAsia="Arial" w:hAnsi="Arial" w:cs="Arial"/>
          <w:bCs/>
          <w:spacing w:val="4"/>
          <w:sz w:val="24"/>
          <w:szCs w:val="24"/>
          <w:lang w:val="hr-HR"/>
        </w:rPr>
        <w:t>-h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isto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ijskog</w:t>
      </w:r>
      <w:r w:rsidR="00253541" w:rsidRPr="009615ED">
        <w:rPr>
          <w:rFonts w:ascii="Arial" w:eastAsia="Arial" w:hAnsi="Arial" w:cs="Arial"/>
          <w:bCs/>
          <w:spacing w:val="2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pacing w:val="2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irodnog</w:t>
      </w:r>
      <w:r w:rsidR="00253541" w:rsidRPr="009615ED">
        <w:rPr>
          <w:rFonts w:ascii="Arial" w:eastAsia="Arial" w:hAnsi="Arial" w:cs="Arial"/>
          <w:bCs/>
          <w:spacing w:val="25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nasl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jeđa</w:t>
      </w:r>
      <w:r w:rsidR="00253541" w:rsidRPr="009615ED">
        <w:rPr>
          <w:rFonts w:ascii="Arial" w:eastAsia="Arial" w:hAnsi="Arial" w:cs="Arial"/>
          <w:bCs/>
          <w:spacing w:val="26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z w:val="24"/>
          <w:szCs w:val="24"/>
          <w:lang w:val="hr-HR"/>
        </w:rPr>
        <w:t>.</w:t>
      </w:r>
      <w:r w:rsidR="00253541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451227" w:rsidRPr="009615ED" w:rsidRDefault="00253541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Entitet</w:t>
      </w:r>
      <w:r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s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Pr="009615ED">
        <w:rPr>
          <w:rFonts w:ascii="Arial" w:eastAsia="Arial" w:hAnsi="Arial" w:cs="Arial"/>
          <w:spacing w:val="41"/>
          <w:sz w:val="24"/>
          <w:szCs w:val="24"/>
          <w:lang w:val="hr-HR"/>
        </w:rPr>
        <w:t xml:space="preserve">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insp</w:t>
      </w:r>
      <w:r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e</w:t>
      </w:r>
      <w:r w:rsidRPr="009615ED">
        <w:rPr>
          <w:rFonts w:ascii="Arial" w:eastAsia="Arial" w:hAnsi="Arial" w:cs="Arial"/>
          <w:sz w:val="24"/>
          <w:szCs w:val="24"/>
          <w:lang w:val="hr-HR"/>
        </w:rPr>
        <w:t>kci</w:t>
      </w:r>
      <w:r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v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r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še</w:t>
      </w:r>
      <w:r w:rsidR="003C5419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poslove</w:t>
      </w:r>
      <w:r w:rsidR="003C5419" w:rsidRPr="009615ED">
        <w:rPr>
          <w:rFonts w:ascii="Arial" w:eastAsia="Arial" w:hAnsi="Arial" w:cs="Arial"/>
          <w:spacing w:val="20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inspe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ci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nad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ora</w:t>
      </w:r>
      <w:r w:rsidR="003C5419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ićenih područ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2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</w:t>
      </w:r>
      <w:r w:rsidR="003C5419" w:rsidRPr="009615ED">
        <w:rPr>
          <w:rFonts w:ascii="Arial" w:eastAsia="Arial" w:hAnsi="Arial" w:cs="Arial"/>
          <w:spacing w:val="2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se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dobra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nala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9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ovlaš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su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da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pod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pacing w:val="4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2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ns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2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re</w:t>
      </w:r>
      <w:r w:rsidR="003C5419" w:rsidRPr="009615ED">
        <w:rPr>
          <w:rFonts w:ascii="Arial" w:eastAsia="Arial" w:hAnsi="Arial" w:cs="Arial"/>
          <w:spacing w:val="2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ite, u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l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ču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ući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odl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4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se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obus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av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l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4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svi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ahvati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nisu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 xml:space="preserve"> 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ladu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sa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on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m,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odn</w:t>
      </w:r>
      <w:r w:rsidR="0035722A">
        <w:rPr>
          <w:rFonts w:ascii="Arial" w:eastAsia="Arial" w:hAnsi="Arial" w:cs="Arial"/>
          <w:sz w:val="24"/>
          <w:szCs w:val="24"/>
          <w:lang w:val="hr-HR"/>
        </w:rPr>
        <w:t>osno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 xml:space="preserve"> dobra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dovode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n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u</w:t>
      </w:r>
      <w:r w:rsidR="003C5419" w:rsidRPr="009615ED">
        <w:rPr>
          <w:rFonts w:ascii="Arial" w:eastAsia="Arial" w:hAnsi="Arial" w:cs="Arial"/>
          <w:spacing w:val="-8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o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i</w:t>
      </w:r>
      <w:r w:rsidR="003C5419" w:rsidRPr="009615ED">
        <w:rPr>
          <w:rFonts w:ascii="Arial" w:eastAsia="Arial" w:hAnsi="Arial" w:cs="Arial"/>
          <w:spacing w:val="2"/>
          <w:sz w:val="24"/>
          <w:szCs w:val="24"/>
          <w:lang w:val="hr-HR"/>
        </w:rPr>
        <w:t>m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su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bila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p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ri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e</w:t>
      </w:r>
      <w:r w:rsidR="003C5419" w:rsidRPr="009615ED">
        <w:rPr>
          <w:rFonts w:ascii="Arial" w:eastAsia="Arial" w:hAnsi="Arial" w:cs="Arial"/>
          <w:spacing w:val="-5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ne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a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onitih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ili</w:t>
      </w:r>
      <w:r w:rsidR="003C5419" w:rsidRPr="009615ED">
        <w:rPr>
          <w:rFonts w:ascii="Arial" w:eastAsia="Arial" w:hAnsi="Arial" w:cs="Arial"/>
          <w:spacing w:val="-6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nes</w:t>
      </w:r>
      <w:r w:rsidR="003C5419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ručnih</w:t>
      </w:r>
      <w:r w:rsidR="003C5419" w:rsidRPr="009615ED">
        <w:rPr>
          <w:rFonts w:ascii="Arial" w:eastAsia="Arial" w:hAnsi="Arial" w:cs="Arial"/>
          <w:spacing w:val="-7"/>
          <w:sz w:val="24"/>
          <w:szCs w:val="24"/>
          <w:lang w:val="hr-HR"/>
        </w:rPr>
        <w:t xml:space="preserve"> </w:t>
      </w:r>
      <w:r w:rsidR="003C5419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3C5419" w:rsidRPr="009615ED">
        <w:rPr>
          <w:rFonts w:ascii="Arial" w:eastAsia="Arial" w:hAnsi="Arial" w:cs="Arial"/>
          <w:sz w:val="24"/>
          <w:szCs w:val="24"/>
          <w:lang w:val="hr-HR"/>
        </w:rPr>
        <w:t>ahvata</w:t>
      </w:r>
      <w:r w:rsidR="00451227" w:rsidRPr="009615ED">
        <w:rPr>
          <w:rFonts w:ascii="Arial" w:eastAsia="Arial" w:hAnsi="Arial" w:cs="Arial"/>
          <w:sz w:val="24"/>
          <w:szCs w:val="24"/>
          <w:lang w:val="hr-HR"/>
        </w:rPr>
        <w:t xml:space="preserve">, i to </w:t>
      </w:r>
      <w:r w:rsidRPr="009615ED">
        <w:rPr>
          <w:rFonts w:ascii="Arial" w:eastAsia="Arial" w:hAnsi="Arial" w:cs="Arial"/>
          <w:sz w:val="24"/>
          <w:szCs w:val="24"/>
          <w:lang w:val="hr-HR"/>
        </w:rPr>
        <w:t>urbanističko-građevinske inspekcije u sastavu</w:t>
      </w:r>
      <w:r w:rsidR="00451227" w:rsidRPr="009615ED">
        <w:rPr>
          <w:rFonts w:ascii="Arial" w:eastAsia="Arial" w:hAnsi="Arial" w:cs="Arial"/>
          <w:sz w:val="24"/>
          <w:szCs w:val="24"/>
          <w:lang w:val="hr-HR"/>
        </w:rPr>
        <w:t>:</w:t>
      </w:r>
    </w:p>
    <w:p w:rsidR="003C5419" w:rsidRPr="009615ED" w:rsidRDefault="00451227" w:rsidP="00135BB5">
      <w:pPr>
        <w:pStyle w:val="NoSpacing"/>
        <w:jc w:val="both"/>
        <w:rPr>
          <w:rFonts w:ascii="Arial" w:eastAsia="Arial" w:hAnsi="Arial" w:cs="Arial"/>
          <w:spacing w:val="40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Federalne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upra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ve</w:t>
      </w:r>
      <w:r w:rsidR="00253541" w:rsidRPr="009615ED">
        <w:rPr>
          <w:rFonts w:ascii="Arial" w:eastAsia="Arial" w:hAnsi="Arial" w:cs="Arial"/>
          <w:bCs/>
          <w:spacing w:val="42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44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inspekc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jske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poslo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e,</w:t>
      </w:r>
      <w:r w:rsidR="00253541" w:rsidRPr="009615ED">
        <w:rPr>
          <w:rFonts w:ascii="Arial" w:eastAsia="Arial" w:hAnsi="Arial" w:cs="Arial"/>
          <w:spacing w:val="40"/>
          <w:sz w:val="24"/>
          <w:szCs w:val="24"/>
          <w:lang w:val="hr-HR"/>
        </w:rPr>
        <w:t xml:space="preserve"> </w:t>
      </w:r>
    </w:p>
    <w:p w:rsidR="003C5419" w:rsidRPr="009615ED" w:rsidRDefault="003C5419" w:rsidP="00135BB5">
      <w:pPr>
        <w:pStyle w:val="NoSpacing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9615ED">
        <w:rPr>
          <w:rFonts w:ascii="Arial" w:eastAsia="Arial" w:hAnsi="Arial" w:cs="Arial"/>
          <w:spacing w:val="40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Republičke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upr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ve</w:t>
      </w:r>
      <w:r w:rsidR="00253541" w:rsidRPr="009615ED">
        <w:rPr>
          <w:rFonts w:ascii="Arial" w:eastAsia="Arial" w:hAnsi="Arial" w:cs="Arial"/>
          <w:bCs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za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inspekci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ske</w:t>
      </w:r>
      <w:r w:rsidR="00253541" w:rsidRPr="009615ED">
        <w:rPr>
          <w:rFonts w:ascii="Arial" w:eastAsia="Arial" w:hAnsi="Arial" w:cs="Arial"/>
          <w:bCs/>
          <w:spacing w:val="41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posl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pacing w:val="43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Republike Srpske i </w:t>
      </w:r>
    </w:p>
    <w:p w:rsidR="00253541" w:rsidRPr="009615ED" w:rsidRDefault="00451227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bCs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 xml:space="preserve">Vlade 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 xml:space="preserve">Brčko </w:t>
      </w:r>
      <w:r w:rsidR="001F390B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D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istrikta</w:t>
      </w:r>
      <w:r w:rsidR="003C5419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.</w:t>
      </w:r>
      <w:r w:rsidR="00253541" w:rsidRPr="009615ED">
        <w:rPr>
          <w:rFonts w:ascii="Arial" w:eastAsia="Arial" w:hAnsi="Arial" w:cs="Arial"/>
          <w:spacing w:val="21"/>
          <w:sz w:val="24"/>
          <w:szCs w:val="24"/>
          <w:lang w:val="hr-HR"/>
        </w:rPr>
        <w:t xml:space="preserve"> </w:t>
      </w:r>
    </w:p>
    <w:p w:rsidR="00253541" w:rsidRPr="009615ED" w:rsidRDefault="00253541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u w:val="single"/>
          <w:lang w:val="hr-HR"/>
        </w:rPr>
        <w:t>Ostale</w:t>
      </w:r>
      <w:r w:rsidRPr="009615ED">
        <w:rPr>
          <w:rFonts w:ascii="Arial" w:hAnsi="Arial" w:cs="Arial"/>
          <w:spacing w:val="-7"/>
          <w:sz w:val="24"/>
          <w:szCs w:val="24"/>
          <w:u w:val="single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ins</w:t>
      </w:r>
      <w:r w:rsidRPr="009615ED">
        <w:rPr>
          <w:rFonts w:ascii="Arial" w:hAnsi="Arial" w:cs="Arial"/>
          <w:spacing w:val="1"/>
          <w:sz w:val="24"/>
          <w:szCs w:val="24"/>
          <w:u w:val="single"/>
          <w:lang w:val="hr-HR"/>
        </w:rPr>
        <w:t>t</w:t>
      </w:r>
      <w:r w:rsidRPr="009615ED">
        <w:rPr>
          <w:rFonts w:ascii="Arial" w:hAnsi="Arial" w:cs="Arial"/>
          <w:sz w:val="24"/>
          <w:szCs w:val="24"/>
          <w:u w:val="single"/>
          <w:lang w:val="hr-HR"/>
        </w:rPr>
        <w:t>ituc</w:t>
      </w:r>
      <w:r w:rsidRPr="009615ED">
        <w:rPr>
          <w:rFonts w:ascii="Arial" w:hAnsi="Arial" w:cs="Arial"/>
          <w:spacing w:val="-3"/>
          <w:sz w:val="24"/>
          <w:szCs w:val="24"/>
          <w:u w:val="single"/>
          <w:lang w:val="hr-HR"/>
        </w:rPr>
        <w:t>i</w:t>
      </w:r>
      <w:r w:rsidRPr="009615ED">
        <w:rPr>
          <w:rFonts w:ascii="Arial" w:hAnsi="Arial" w:cs="Arial"/>
          <w:spacing w:val="1"/>
          <w:sz w:val="24"/>
          <w:szCs w:val="24"/>
          <w:u w:val="single"/>
          <w:lang w:val="hr-HR"/>
        </w:rPr>
        <w:t>je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entit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e</w:t>
      </w:r>
      <w:r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Pr="009615ED">
        <w:rPr>
          <w:rFonts w:ascii="Arial" w:hAnsi="Arial" w:cs="Arial"/>
          <w:sz w:val="24"/>
          <w:szCs w:val="24"/>
          <w:lang w:val="hr-HR"/>
        </w:rPr>
        <w:t>s</w:t>
      </w:r>
      <w:r w:rsidRPr="009615ED">
        <w:rPr>
          <w:rFonts w:ascii="Arial" w:hAnsi="Arial" w:cs="Arial"/>
          <w:spacing w:val="2"/>
          <w:sz w:val="24"/>
          <w:szCs w:val="24"/>
          <w:lang w:val="hr-HR"/>
        </w:rPr>
        <w:t>k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>o</w:t>
      </w:r>
      <w:r w:rsidRPr="009615ED">
        <w:rPr>
          <w:rFonts w:ascii="Arial" w:hAnsi="Arial" w:cs="Arial"/>
          <w:spacing w:val="2"/>
          <w:sz w:val="24"/>
          <w:szCs w:val="24"/>
          <w:lang w:val="hr-HR"/>
        </w:rPr>
        <w:t>m</w:t>
      </w:r>
      <w:r w:rsidRPr="009615ED">
        <w:rPr>
          <w:rFonts w:ascii="Arial" w:hAnsi="Arial" w:cs="Arial"/>
          <w:sz w:val="24"/>
          <w:szCs w:val="24"/>
          <w:lang w:val="hr-HR"/>
        </w:rPr>
        <w:t>,</w:t>
      </w:r>
      <w:r w:rsidRPr="009615ED">
        <w:rPr>
          <w:rFonts w:ascii="Arial" w:hAnsi="Arial" w:cs="Arial"/>
          <w:spacing w:val="-9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Pr="009615ED">
        <w:rPr>
          <w:rFonts w:ascii="Arial" w:hAnsi="Arial" w:cs="Arial"/>
          <w:sz w:val="24"/>
          <w:szCs w:val="24"/>
          <w:lang w:val="hr-HR"/>
        </w:rPr>
        <w:t>tonaln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z w:val="24"/>
          <w:szCs w:val="24"/>
          <w:lang w:val="hr-HR"/>
        </w:rPr>
        <w:t>m</w:t>
      </w:r>
      <w:r w:rsidRPr="009615ED">
        <w:rPr>
          <w:rFonts w:ascii="Arial" w:hAnsi="Arial" w:cs="Arial"/>
          <w:spacing w:val="-4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i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l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z w:val="24"/>
          <w:szCs w:val="24"/>
          <w:lang w:val="hr-HR"/>
        </w:rPr>
        <w:t>kaln</w:t>
      </w:r>
      <w:r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Pr="009615ED">
        <w:rPr>
          <w:rFonts w:ascii="Arial" w:hAnsi="Arial" w:cs="Arial"/>
          <w:sz w:val="24"/>
          <w:szCs w:val="24"/>
          <w:lang w:val="hr-HR"/>
        </w:rPr>
        <w:t>m</w:t>
      </w:r>
      <w:r w:rsidRPr="009615ED">
        <w:rPr>
          <w:rFonts w:ascii="Arial" w:hAnsi="Arial" w:cs="Arial"/>
          <w:spacing w:val="-4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nivou koje imaju nadležnosti vezane za upravljanje kulturnim naslijeđem: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nivou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FBiH: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2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Federalno ministarstvo turizma i okoliša</w:t>
      </w:r>
      <w:r w:rsidR="001F390B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2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Geodetska uprava FBIH</w:t>
      </w:r>
      <w:r w:rsidR="001F390B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7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nivou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RS: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3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inis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ars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vo</w:t>
      </w:r>
      <w:r w:rsidR="00253541" w:rsidRPr="009615ED">
        <w:rPr>
          <w:rFonts w:ascii="Arial" w:hAnsi="Arial" w:cs="Arial"/>
          <w:color w:val="1A1617"/>
          <w:spacing w:val="-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rgovine</w:t>
      </w:r>
      <w:r w:rsidR="00253541" w:rsidRPr="009615ED">
        <w:rPr>
          <w:rFonts w:ascii="Arial" w:hAnsi="Arial" w:cs="Arial"/>
          <w:color w:val="1A1617"/>
          <w:spacing w:val="-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color w:val="1A1617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tu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color w:val="1A1617"/>
          <w:spacing w:val="4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color w:val="1A1617"/>
          <w:spacing w:val="-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Republi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color w:val="1A1617"/>
          <w:spacing w:val="-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1A1617"/>
          <w:sz w:val="24"/>
          <w:szCs w:val="24"/>
          <w:lang w:val="hr-HR"/>
        </w:rPr>
        <w:t>Srp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color w:val="1A1617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color w:val="1A1617"/>
          <w:spacing w:val="-3"/>
          <w:sz w:val="24"/>
          <w:szCs w:val="24"/>
          <w:lang w:val="hr-HR"/>
        </w:rPr>
        <w:t>e</w:t>
      </w:r>
      <w:r w:rsidR="001F390B">
        <w:rPr>
          <w:rFonts w:ascii="Arial" w:hAnsi="Arial" w:cs="Arial"/>
          <w:color w:val="1A1617"/>
          <w:spacing w:val="-3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color w:val="1A1617"/>
          <w:spacing w:val="-2"/>
          <w:sz w:val="24"/>
          <w:szCs w:val="24"/>
          <w:lang w:val="hr-HR"/>
        </w:rPr>
      </w:pPr>
      <w:r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Republička uprava za geodetske i imovinsko-pravne poslove</w:t>
      </w:r>
      <w:r w:rsidR="001F390B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i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antonalnom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nivou</w:t>
      </w:r>
      <w:r w:rsidRPr="009615ED">
        <w:rPr>
          <w:rFonts w:ascii="Arial" w:hAnsi="Arial" w:cs="Arial"/>
          <w:spacing w:val="-7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u</w:t>
      </w:r>
      <w:r w:rsidRPr="009615ED">
        <w:rPr>
          <w:rFonts w:ascii="Arial" w:hAnsi="Arial" w:cs="Arial"/>
          <w:spacing w:val="-6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FBIH </w:t>
      </w:r>
      <w:r w:rsidRPr="009615ED">
        <w:rPr>
          <w:rFonts w:ascii="Arial" w:hAnsi="Arial" w:cs="Arial"/>
          <w:i/>
          <w:color w:val="1A1617"/>
          <w:spacing w:val="-2"/>
          <w:sz w:val="24"/>
          <w:szCs w:val="24"/>
          <w:lang w:val="hr-HR"/>
        </w:rPr>
        <w:t>(u Federaciji Bosne i Hercegovine od 10 kantona, ustanovljeni su kantonalni zavodi u 5 kantona):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color w:val="000000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Kantonalni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avod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a zaštitu</w:t>
      </w:r>
      <w:r w:rsidR="00253541" w:rsidRPr="009615ED">
        <w:rPr>
          <w:rFonts w:ascii="Arial" w:hAnsi="Arial" w:cs="Arial"/>
          <w:color w:val="000000"/>
          <w:spacing w:val="4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ul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urno-hi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torij</w:t>
      </w:r>
      <w:r w:rsidR="00253541" w:rsidRPr="009615ED">
        <w:rPr>
          <w:rFonts w:ascii="Arial" w:hAnsi="Arial" w:cs="Arial"/>
          <w:color w:val="000000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kog</w:t>
      </w:r>
      <w:r w:rsidR="00253541" w:rsidRPr="009615ED">
        <w:rPr>
          <w:rFonts w:ascii="Arial" w:hAnsi="Arial" w:cs="Arial"/>
          <w:color w:val="000000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prirodnog</w:t>
      </w:r>
      <w:r w:rsidR="00253541" w:rsidRPr="009615ED">
        <w:rPr>
          <w:rFonts w:ascii="Arial" w:hAnsi="Arial" w:cs="Arial"/>
          <w:color w:val="000000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nasli</w:t>
      </w:r>
      <w:r w:rsidR="00253541" w:rsidRPr="009615ED">
        <w:rPr>
          <w:rFonts w:ascii="Arial" w:hAnsi="Arial" w:cs="Arial"/>
          <w:color w:val="000000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color w:val="000000"/>
          <w:spacing w:val="-3"/>
          <w:sz w:val="24"/>
          <w:szCs w:val="24"/>
          <w:lang w:val="hr-HR"/>
        </w:rPr>
        <w:t>đ</w:t>
      </w:r>
      <w:r w:rsidR="00253541" w:rsidRPr="009615ED">
        <w:rPr>
          <w:rFonts w:ascii="Arial" w:hAnsi="Arial" w:cs="Arial"/>
          <w:color w:val="000000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color w:val="000000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color w:val="000000"/>
          <w:sz w:val="24"/>
          <w:szCs w:val="24"/>
          <w:lang w:val="hr-HR"/>
        </w:rPr>
        <w:t>Saraje</w:t>
      </w:r>
      <w:r w:rsidR="00253541" w:rsidRPr="009615ED">
        <w:rPr>
          <w:rFonts w:ascii="Arial" w:hAnsi="Arial" w:cs="Arial"/>
          <w:bCs/>
          <w:color w:val="000000"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bCs/>
          <w:color w:val="000000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b/>
          <w:bCs/>
          <w:color w:val="000000"/>
          <w:sz w:val="24"/>
          <w:szCs w:val="24"/>
          <w:lang w:val="hr-HR"/>
        </w:rPr>
        <w:t xml:space="preserve">,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Sara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ev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;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Kantonalni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v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d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2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urbani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m pro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torno</w:t>
      </w:r>
      <w:r w:rsidR="00253541" w:rsidRPr="009615ED">
        <w:rPr>
          <w:rFonts w:ascii="Arial" w:hAnsi="Arial" w:cs="Arial"/>
          <w:spacing w:val="21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planiran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22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2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 xml:space="preserve">aštitu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ult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rno</w:t>
      </w:r>
      <w:r w:rsidR="001F390B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his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ori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g</w:t>
      </w:r>
      <w:r w:rsidR="00253541" w:rsidRPr="009615ED">
        <w:rPr>
          <w:rFonts w:ascii="Arial" w:hAnsi="Arial" w:cs="Arial"/>
          <w:sz w:val="24"/>
          <w:szCs w:val="24"/>
          <w:lang w:val="hr-HR"/>
        </w:rPr>
        <w:t>/po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v</w:t>
      </w:r>
      <w:r w:rsidR="00C0008E" w:rsidRPr="009615ED">
        <w:rPr>
          <w:rFonts w:ascii="Arial" w:hAnsi="Arial" w:cs="Arial"/>
          <w:spacing w:val="-2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esnog</w:t>
      </w:r>
      <w:r w:rsidR="00253541" w:rsidRPr="009615ED">
        <w:rPr>
          <w:rFonts w:ascii="Arial" w:hAnsi="Arial" w:cs="Arial"/>
          <w:spacing w:val="-1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n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asli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hAnsi="Arial" w:cs="Arial"/>
          <w:spacing w:val="-1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Srednjobosan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kog</w:t>
      </w:r>
      <w:r w:rsidR="00253541" w:rsidRPr="009615ED">
        <w:rPr>
          <w:rFonts w:ascii="Arial" w:hAnsi="Arial" w:cs="Arial"/>
          <w:bCs/>
          <w:spacing w:val="-14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kanton</w:t>
      </w:r>
      <w:r w:rsidR="00253541" w:rsidRPr="009615ED">
        <w:rPr>
          <w:rFonts w:ascii="Arial" w:hAnsi="Arial" w:cs="Arial"/>
          <w:bCs/>
          <w:spacing w:val="-3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z w:val="24"/>
          <w:szCs w:val="24"/>
          <w:lang w:val="hr-HR"/>
        </w:rPr>
        <w:t>,</w:t>
      </w:r>
      <w:r w:rsidR="00253541" w:rsidRPr="009615ED">
        <w:rPr>
          <w:rFonts w:ascii="Arial" w:hAnsi="Arial" w:cs="Arial"/>
          <w:spacing w:val="-1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Bug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no;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Zavod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itu</w:t>
      </w:r>
      <w:r w:rsidR="00253541" w:rsidRPr="009615ED">
        <w:rPr>
          <w:rFonts w:ascii="Arial" w:hAnsi="Arial" w:cs="Arial"/>
          <w:spacing w:val="1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5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rišten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urno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hi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torij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o</w:t>
      </w:r>
      <w:r w:rsidR="00253541" w:rsidRPr="009615ED">
        <w:rPr>
          <w:rFonts w:ascii="Arial" w:hAnsi="Arial" w:cs="Arial"/>
          <w:sz w:val="24"/>
          <w:szCs w:val="24"/>
          <w:lang w:val="hr-HR"/>
        </w:rPr>
        <w:t>g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prirodnog</w:t>
      </w:r>
      <w:r w:rsidR="00253541" w:rsidRPr="009615ED">
        <w:rPr>
          <w:rFonts w:ascii="Arial" w:hAnsi="Arial" w:cs="Arial"/>
          <w:spacing w:val="16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nasli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eđa</w:t>
      </w:r>
      <w:r w:rsidR="00253541" w:rsidRPr="009615ED">
        <w:rPr>
          <w:rFonts w:ascii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bCs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u</w:t>
      </w:r>
      <w:r w:rsidR="00253541" w:rsidRPr="009615ED">
        <w:rPr>
          <w:rFonts w:ascii="Arial" w:hAnsi="Arial" w:cs="Arial"/>
          <w:bCs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bCs/>
          <w:sz w:val="24"/>
          <w:szCs w:val="24"/>
          <w:lang w:val="hr-HR"/>
        </w:rPr>
        <w:t>lanskog kantona,</w:t>
      </w:r>
      <w:r w:rsidR="00253541" w:rsidRPr="009615ED">
        <w:rPr>
          <w:rFonts w:ascii="Arial" w:hAnsi="Arial" w:cs="Arial"/>
          <w:bCs/>
          <w:spacing w:val="-13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Tu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la;</w:t>
      </w:r>
    </w:p>
    <w:p w:rsidR="00253541" w:rsidRPr="009615ED" w:rsidRDefault="00451227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Zavod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aš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itu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C0008E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k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ult</w:t>
      </w:r>
      <w:r w:rsidR="00C0008E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u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r</w:t>
      </w:r>
      <w:r w:rsidR="00C0008E" w:rsidRPr="009615ED">
        <w:rPr>
          <w:rFonts w:ascii="Arial" w:eastAsia="Arial" w:hAnsi="Arial" w:cs="Arial"/>
          <w:spacing w:val="-3"/>
          <w:sz w:val="24"/>
          <w:szCs w:val="24"/>
          <w:lang w:val="hr-HR"/>
        </w:rPr>
        <w:t>n</w:t>
      </w:r>
      <w:r w:rsidR="00C0008E" w:rsidRPr="009615ED">
        <w:rPr>
          <w:rFonts w:ascii="Arial" w:eastAsia="Arial" w:hAnsi="Arial" w:cs="Arial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povi</w:t>
      </w:r>
      <w:r w:rsidR="00253541" w:rsidRPr="009615ED">
        <w:rPr>
          <w:rFonts w:ascii="Arial" w:eastAsia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esne</w:t>
      </w:r>
      <w:r w:rsidR="00253541" w:rsidRPr="009615ED">
        <w:rPr>
          <w:rFonts w:ascii="Arial" w:eastAsia="Arial" w:hAnsi="Arial" w:cs="Arial"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ba</w:t>
      </w:r>
      <w:r w:rsidR="00253541" w:rsidRPr="009615ED">
        <w:rPr>
          <w:rFonts w:ascii="Arial" w:eastAsia="Arial" w:hAnsi="Arial" w:cs="Arial"/>
          <w:spacing w:val="-2"/>
          <w:sz w:val="24"/>
          <w:szCs w:val="24"/>
          <w:lang w:val="hr-HR"/>
        </w:rPr>
        <w:t>š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>tine</w:t>
      </w:r>
      <w:r w:rsidR="00253541" w:rsidRPr="009615ED">
        <w:rPr>
          <w:rFonts w:ascii="Arial" w:eastAsia="Arial" w:hAnsi="Arial" w:cs="Arial"/>
          <w:spacing w:val="18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He</w:t>
      </w:r>
      <w:r w:rsidR="00253541" w:rsidRPr="009615ED">
        <w:rPr>
          <w:rFonts w:ascii="Arial" w:eastAsia="Arial" w:hAnsi="Arial" w:cs="Arial"/>
          <w:bCs/>
          <w:spacing w:val="-2"/>
          <w:sz w:val="24"/>
          <w:szCs w:val="24"/>
          <w:lang w:val="hr-HR"/>
        </w:rPr>
        <w:t>r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ceg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o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ačko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-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nere</w:t>
      </w:r>
      <w:r w:rsidR="00253541" w:rsidRPr="009615ED">
        <w:rPr>
          <w:rFonts w:ascii="Arial" w:eastAsia="Arial" w:hAnsi="Arial" w:cs="Arial"/>
          <w:bCs/>
          <w:spacing w:val="2"/>
          <w:sz w:val="24"/>
          <w:szCs w:val="24"/>
          <w:lang w:val="hr-HR"/>
        </w:rPr>
        <w:t>t</w:t>
      </w:r>
      <w:r w:rsidR="00253541" w:rsidRPr="009615ED">
        <w:rPr>
          <w:rFonts w:ascii="Arial" w:eastAsia="Arial" w:hAnsi="Arial" w:cs="Arial"/>
          <w:bCs/>
          <w:spacing w:val="-6"/>
          <w:sz w:val="24"/>
          <w:szCs w:val="24"/>
          <w:lang w:val="hr-HR"/>
        </w:rPr>
        <w:t>v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ans</w:t>
      </w:r>
      <w:r w:rsidR="00253541" w:rsidRPr="009615ED">
        <w:rPr>
          <w:rFonts w:ascii="Arial" w:eastAsia="Arial" w:hAnsi="Arial" w:cs="Arial"/>
          <w:bCs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bCs/>
          <w:spacing w:val="17"/>
          <w:sz w:val="24"/>
          <w:szCs w:val="24"/>
          <w:lang w:val="hr-HR"/>
        </w:rPr>
        <w:t xml:space="preserve"> </w:t>
      </w:r>
      <w:r w:rsidR="00253541" w:rsidRPr="009615ED">
        <w:rPr>
          <w:rFonts w:ascii="Arial" w:eastAsia="Arial" w:hAnsi="Arial" w:cs="Arial"/>
          <w:bCs/>
          <w:sz w:val="24"/>
          <w:szCs w:val="24"/>
          <w:lang w:val="hr-HR"/>
        </w:rPr>
        <w:t>županij</w:t>
      </w:r>
      <w:r w:rsidR="00253541" w:rsidRPr="009615ED">
        <w:rPr>
          <w:rFonts w:ascii="Arial" w:eastAsia="Arial" w:hAnsi="Arial" w:cs="Arial"/>
          <w:bCs/>
          <w:spacing w:val="-3"/>
          <w:sz w:val="24"/>
          <w:szCs w:val="24"/>
          <w:lang w:val="hr-HR"/>
        </w:rPr>
        <w:t>e</w:t>
      </w:r>
      <w:r w:rsidR="00253541" w:rsidRPr="009615ED">
        <w:rPr>
          <w:rFonts w:ascii="Arial" w:eastAsia="Arial" w:hAnsi="Arial" w:cs="Arial"/>
          <w:sz w:val="24"/>
          <w:szCs w:val="24"/>
          <w:lang w:val="hr-HR"/>
        </w:rPr>
        <w:t xml:space="preserve">,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M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os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ar.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Kantonalni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avod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z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 zaštitu</w:t>
      </w:r>
      <w:r w:rsidR="00253541" w:rsidRPr="009615ED">
        <w:rPr>
          <w:rFonts w:ascii="Arial" w:hAnsi="Arial" w:cs="Arial"/>
          <w:spacing w:val="47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ul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t</w:t>
      </w:r>
      <w:r w:rsidR="00253541" w:rsidRPr="009615ED">
        <w:rPr>
          <w:rFonts w:ascii="Arial" w:hAnsi="Arial" w:cs="Arial"/>
          <w:sz w:val="24"/>
          <w:szCs w:val="24"/>
          <w:lang w:val="hr-HR"/>
        </w:rPr>
        <w:t>urno-hi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torij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s</w:t>
      </w:r>
      <w:r w:rsidR="00253541" w:rsidRPr="009615ED">
        <w:rPr>
          <w:rFonts w:ascii="Arial" w:hAnsi="Arial" w:cs="Arial"/>
          <w:sz w:val="24"/>
          <w:szCs w:val="24"/>
          <w:lang w:val="hr-HR"/>
        </w:rPr>
        <w:t>kog</w:t>
      </w:r>
      <w:r w:rsidR="00253541" w:rsidRPr="009615ED">
        <w:rPr>
          <w:rFonts w:ascii="Arial" w:hAnsi="Arial" w:cs="Arial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i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prirodnog</w:t>
      </w:r>
      <w:r w:rsidR="00253541" w:rsidRPr="009615ED">
        <w:rPr>
          <w:rFonts w:ascii="Arial" w:hAnsi="Arial" w:cs="Arial"/>
          <w:spacing w:val="49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z w:val="24"/>
          <w:szCs w:val="24"/>
          <w:lang w:val="hr-HR"/>
        </w:rPr>
        <w:t>nasli</w:t>
      </w:r>
      <w:r w:rsidR="00253541" w:rsidRPr="009615ED">
        <w:rPr>
          <w:rFonts w:ascii="Arial" w:hAnsi="Arial" w:cs="Arial"/>
          <w:spacing w:val="1"/>
          <w:sz w:val="24"/>
          <w:szCs w:val="24"/>
          <w:lang w:val="hr-HR"/>
        </w:rPr>
        <w:t>j</w:t>
      </w:r>
      <w:r w:rsidR="00253541" w:rsidRPr="009615ED">
        <w:rPr>
          <w:rFonts w:ascii="Arial" w:hAnsi="Arial" w:cs="Arial"/>
          <w:sz w:val="24"/>
          <w:szCs w:val="24"/>
          <w:lang w:val="hr-HR"/>
        </w:rPr>
        <w:t>e</w:t>
      </w:r>
      <w:r w:rsidR="00253541" w:rsidRPr="009615ED">
        <w:rPr>
          <w:rFonts w:ascii="Arial" w:hAnsi="Arial" w:cs="Arial"/>
          <w:spacing w:val="-3"/>
          <w:sz w:val="24"/>
          <w:szCs w:val="24"/>
          <w:lang w:val="hr-HR"/>
        </w:rPr>
        <w:t>đ</w:t>
      </w:r>
      <w:r w:rsidR="00253541" w:rsidRPr="009615ED">
        <w:rPr>
          <w:rFonts w:ascii="Arial" w:hAnsi="Arial" w:cs="Arial"/>
          <w:sz w:val="24"/>
          <w:szCs w:val="24"/>
          <w:lang w:val="hr-HR"/>
        </w:rPr>
        <w:t>a</w:t>
      </w:r>
      <w:r w:rsidR="00253541" w:rsidRPr="009615ED">
        <w:rPr>
          <w:rFonts w:ascii="Arial" w:hAnsi="Arial" w:cs="Arial"/>
          <w:spacing w:val="48"/>
          <w:sz w:val="24"/>
          <w:szCs w:val="24"/>
          <w:lang w:val="hr-HR"/>
        </w:rPr>
        <w:t xml:space="preserve"> </w:t>
      </w:r>
      <w:r w:rsidR="00253541" w:rsidRPr="009615ED">
        <w:rPr>
          <w:rFonts w:ascii="Arial" w:hAnsi="Arial" w:cs="Arial"/>
          <w:spacing w:val="-2"/>
          <w:sz w:val="24"/>
          <w:szCs w:val="24"/>
          <w:lang w:val="hr-HR"/>
        </w:rPr>
        <w:t>Unsko-</w:t>
      </w:r>
      <w:r w:rsidR="00253541" w:rsidRPr="009615ED">
        <w:rPr>
          <w:rFonts w:ascii="Arial" w:hAnsi="Arial" w:cs="Arial"/>
          <w:color w:val="1A1617"/>
          <w:spacing w:val="-2"/>
          <w:sz w:val="24"/>
          <w:szCs w:val="24"/>
          <w:lang w:val="hr-HR"/>
        </w:rPr>
        <w:t>sanskog kantona u Bihaću.</w:t>
      </w: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253541" w:rsidRPr="009615ED" w:rsidRDefault="00253541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Na</w:t>
      </w:r>
      <w:r w:rsidRPr="009615ED">
        <w:rPr>
          <w:rFonts w:ascii="Arial" w:hAnsi="Arial" w:cs="Arial"/>
          <w:spacing w:val="-8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lo</w:t>
      </w:r>
      <w:r w:rsidRPr="009615ED">
        <w:rPr>
          <w:rFonts w:ascii="Arial" w:hAnsi="Arial" w:cs="Arial"/>
          <w:spacing w:val="1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>alnom</w:t>
      </w:r>
      <w:r w:rsidRPr="009615ED">
        <w:rPr>
          <w:rFonts w:ascii="Arial" w:hAnsi="Arial" w:cs="Arial"/>
          <w:spacing w:val="-7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nivou: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Općine – Službe nadležne za katastar i prostorno planiranje</w:t>
      </w:r>
      <w:r w:rsidR="001F390B">
        <w:rPr>
          <w:rFonts w:ascii="Arial" w:hAnsi="Arial" w:cs="Arial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</w:t>
      </w:r>
      <w:r w:rsidR="00253541" w:rsidRPr="009615ED">
        <w:rPr>
          <w:rFonts w:ascii="Arial" w:hAnsi="Arial" w:cs="Arial"/>
          <w:sz w:val="24"/>
          <w:szCs w:val="24"/>
          <w:lang w:val="hr-HR"/>
        </w:rPr>
        <w:t>Zemljišno-knjižni uredi u sastavu općinskih sudova</w:t>
      </w:r>
      <w:r w:rsidR="001F390B">
        <w:rPr>
          <w:rFonts w:ascii="Arial" w:hAnsi="Arial" w:cs="Arial"/>
          <w:sz w:val="24"/>
          <w:szCs w:val="24"/>
          <w:lang w:val="hr-HR"/>
        </w:rPr>
        <w:t>,</w:t>
      </w:r>
    </w:p>
    <w:p w:rsidR="00253541" w:rsidRPr="009615ED" w:rsidRDefault="00451227" w:rsidP="00135BB5">
      <w:pPr>
        <w:pStyle w:val="NoSpacing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-Agencija Stari grad u Mostaru</w:t>
      </w:r>
      <w:r w:rsidR="001F390B">
        <w:rPr>
          <w:rFonts w:ascii="Arial" w:eastAsia="Arial" w:hAnsi="Arial" w:cs="Arial"/>
          <w:sz w:val="24"/>
          <w:szCs w:val="24"/>
          <w:lang w:val="hr-HR"/>
        </w:rPr>
        <w:t>,</w:t>
      </w:r>
    </w:p>
    <w:p w:rsidR="00451227" w:rsidRPr="009615ED" w:rsidRDefault="00451227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eastAsia="Arial" w:hAnsi="Arial" w:cs="Arial"/>
          <w:sz w:val="24"/>
          <w:szCs w:val="24"/>
          <w:lang w:val="hr-HR"/>
        </w:rPr>
        <w:t>-Agencija Jajce u Jajcu</w:t>
      </w:r>
      <w:r w:rsidR="001F390B">
        <w:rPr>
          <w:rFonts w:ascii="Arial" w:eastAsia="Arial" w:hAnsi="Arial" w:cs="Arial"/>
          <w:sz w:val="24"/>
          <w:szCs w:val="24"/>
          <w:lang w:val="hr-HR"/>
        </w:rPr>
        <w:t>.</w:t>
      </w:r>
    </w:p>
    <w:p w:rsidR="00451227" w:rsidRPr="009615ED" w:rsidRDefault="00451227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53541" w:rsidRPr="009615ED" w:rsidRDefault="00C5177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>Ostali:</w:t>
      </w:r>
    </w:p>
    <w:p w:rsidR="00FD45A8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</w:t>
      </w:r>
      <w:r w:rsidR="00253541" w:rsidRPr="009615ED">
        <w:rPr>
          <w:rFonts w:ascii="Arial" w:hAnsi="Arial" w:cs="Arial"/>
          <w:bCs/>
          <w:sz w:val="24"/>
          <w:szCs w:val="24"/>
        </w:rPr>
        <w:t>evladine organizacije</w:t>
      </w:r>
      <w:r>
        <w:rPr>
          <w:rFonts w:ascii="Arial" w:hAnsi="Arial" w:cs="Arial"/>
          <w:bCs/>
          <w:sz w:val="24"/>
          <w:szCs w:val="24"/>
        </w:rPr>
        <w:t>,</w:t>
      </w:r>
    </w:p>
    <w:p w:rsidR="00FD45A8" w:rsidRPr="009615ED" w:rsidRDefault="00253541" w:rsidP="00135BB5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Cs/>
          <w:lang w:val="hr-HR"/>
        </w:rPr>
      </w:pPr>
      <w:r w:rsidRPr="009615ED">
        <w:rPr>
          <w:rFonts w:ascii="Arial" w:eastAsia="Calibri" w:hAnsi="Arial" w:cs="Arial"/>
          <w:bCs/>
          <w:lang w:val="hr-HR"/>
        </w:rPr>
        <w:t>vjerske zajednice</w:t>
      </w:r>
      <w:r w:rsidR="001F390B">
        <w:rPr>
          <w:rFonts w:ascii="Arial" w:eastAsia="Calibri" w:hAnsi="Arial" w:cs="Arial"/>
          <w:bCs/>
          <w:lang w:val="hr-HR"/>
        </w:rPr>
        <w:t>,</w:t>
      </w:r>
    </w:p>
    <w:p w:rsidR="00253541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FD45A8" w:rsidRPr="009615ED">
        <w:rPr>
          <w:rFonts w:ascii="Arial" w:hAnsi="Arial" w:cs="Arial"/>
          <w:bCs/>
          <w:sz w:val="24"/>
          <w:szCs w:val="24"/>
        </w:rPr>
        <w:t>urističke zajednice u BiH</w:t>
      </w:r>
      <w:r>
        <w:rPr>
          <w:rFonts w:ascii="Arial" w:hAnsi="Arial" w:cs="Arial"/>
          <w:bCs/>
          <w:sz w:val="24"/>
          <w:szCs w:val="24"/>
        </w:rPr>
        <w:t>,</w:t>
      </w:r>
      <w:r w:rsidR="00FD45A8" w:rsidRPr="009615ED">
        <w:rPr>
          <w:rFonts w:ascii="Arial" w:hAnsi="Arial" w:cs="Arial"/>
          <w:bCs/>
          <w:sz w:val="24"/>
          <w:szCs w:val="24"/>
        </w:rPr>
        <w:t xml:space="preserve"> </w:t>
      </w:r>
    </w:p>
    <w:p w:rsidR="00FD45A8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D45A8" w:rsidRPr="009615ED">
        <w:rPr>
          <w:rFonts w:ascii="Arial" w:hAnsi="Arial" w:cs="Arial"/>
          <w:bCs/>
          <w:sz w:val="24"/>
          <w:szCs w:val="24"/>
        </w:rPr>
        <w:t>iplomatsko-konzularna predstavništva u BiH</w:t>
      </w:r>
      <w:r>
        <w:rPr>
          <w:rFonts w:ascii="Arial" w:hAnsi="Arial" w:cs="Arial"/>
          <w:bCs/>
          <w:sz w:val="24"/>
          <w:szCs w:val="24"/>
        </w:rPr>
        <w:t>,</w:t>
      </w:r>
    </w:p>
    <w:p w:rsidR="00FD45A8" w:rsidRPr="009615ED" w:rsidRDefault="001F390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FD45A8" w:rsidRPr="009615ED">
        <w:rPr>
          <w:rFonts w:ascii="Arial" w:hAnsi="Arial" w:cs="Arial"/>
          <w:bCs/>
          <w:sz w:val="24"/>
          <w:szCs w:val="24"/>
        </w:rPr>
        <w:t>iplomatsko-konzularna predstavništva BiH u svijetu</w:t>
      </w:r>
      <w:r>
        <w:rPr>
          <w:rFonts w:ascii="Arial" w:hAnsi="Arial" w:cs="Arial"/>
          <w:bCs/>
          <w:sz w:val="24"/>
          <w:szCs w:val="24"/>
        </w:rPr>
        <w:t>,</w:t>
      </w:r>
    </w:p>
    <w:p w:rsidR="008333A8" w:rsidRPr="009615ED" w:rsidRDefault="001F390B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74E53" w:rsidRPr="009615ED">
        <w:rPr>
          <w:rFonts w:ascii="Arial" w:hAnsi="Arial" w:cs="Arial"/>
          <w:sz w:val="24"/>
          <w:szCs w:val="24"/>
        </w:rPr>
        <w:t>ediji (svi) i oni specijaliz</w:t>
      </w:r>
      <w:r w:rsidR="008C4F5E">
        <w:rPr>
          <w:rFonts w:ascii="Arial" w:hAnsi="Arial" w:cs="Arial"/>
          <w:sz w:val="24"/>
          <w:szCs w:val="24"/>
        </w:rPr>
        <w:t>ir</w:t>
      </w:r>
      <w:r w:rsidR="00874E53" w:rsidRPr="009615ED">
        <w:rPr>
          <w:rFonts w:ascii="Arial" w:hAnsi="Arial" w:cs="Arial"/>
          <w:sz w:val="24"/>
          <w:szCs w:val="24"/>
        </w:rPr>
        <w:t>ani za određene teme</w:t>
      </w:r>
      <w:r>
        <w:rPr>
          <w:rFonts w:ascii="Arial" w:hAnsi="Arial" w:cs="Arial"/>
          <w:sz w:val="24"/>
          <w:szCs w:val="24"/>
        </w:rPr>
        <w:t>.</w:t>
      </w:r>
      <w:r w:rsidR="00DF3B65" w:rsidRPr="009615ED" w:rsidDel="00DF3B65">
        <w:rPr>
          <w:rFonts w:ascii="Arial" w:hAnsi="Arial" w:cs="Arial"/>
          <w:sz w:val="24"/>
          <w:szCs w:val="24"/>
        </w:rPr>
        <w:t xml:space="preserve"> </w:t>
      </w:r>
    </w:p>
    <w:p w:rsidR="00DF3B65" w:rsidRPr="009615ED" w:rsidRDefault="00DF3B65" w:rsidP="00D622E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3B5E3B" w:rsidRPr="009615ED" w:rsidRDefault="0013235B" w:rsidP="00D622E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  <w:u w:val="single"/>
        </w:rPr>
        <w:t>Međ</w:t>
      </w:r>
      <w:r w:rsidR="003B5E3B" w:rsidRPr="009615ED">
        <w:rPr>
          <w:rFonts w:ascii="Arial" w:hAnsi="Arial" w:cs="Arial"/>
          <w:bCs/>
          <w:sz w:val="24"/>
          <w:szCs w:val="24"/>
          <w:u w:val="single"/>
        </w:rPr>
        <w:t>unarodne organizacije</w:t>
      </w:r>
      <w:r w:rsidR="003B5E3B" w:rsidRPr="009615ED">
        <w:rPr>
          <w:rFonts w:ascii="Arial" w:hAnsi="Arial" w:cs="Arial"/>
          <w:bCs/>
          <w:sz w:val="24"/>
          <w:szCs w:val="24"/>
        </w:rPr>
        <w:t xml:space="preserve"> za kulturu:</w:t>
      </w:r>
    </w:p>
    <w:p w:rsidR="0091213E" w:rsidRPr="009615ED" w:rsidRDefault="00451227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</w:t>
      </w:r>
      <w:r w:rsidR="003B5E3B" w:rsidRPr="009615ED">
        <w:rPr>
          <w:rFonts w:ascii="Arial" w:hAnsi="Arial" w:cs="Arial"/>
          <w:bCs/>
          <w:sz w:val="24"/>
          <w:szCs w:val="24"/>
          <w:lang w:val="hr-HR"/>
        </w:rPr>
        <w:t>UNESCO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, </w:t>
      </w:r>
      <w:r w:rsidR="0091213E" w:rsidRPr="009615ED">
        <w:rPr>
          <w:rFonts w:ascii="Arial" w:hAnsi="Arial" w:cs="Arial"/>
          <w:bCs/>
          <w:sz w:val="24"/>
          <w:szCs w:val="24"/>
          <w:lang w:val="hr-HR"/>
        </w:rPr>
        <w:t>Centar za svjetsko naslijeđe (WHC) i savjetodavna tijela ICOMOS, ICCROM i ICOM;</w:t>
      </w:r>
    </w:p>
    <w:p w:rsidR="0091213E" w:rsidRPr="009615ED" w:rsidRDefault="0091213E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-Vijeće Evrope;</w:t>
      </w:r>
    </w:p>
    <w:p w:rsidR="0091213E" w:rsidRPr="009615ED" w:rsidRDefault="0091213E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-World Monument Watch;</w:t>
      </w:r>
    </w:p>
    <w:p w:rsidR="003B5E3B" w:rsidRPr="009615ED" w:rsidRDefault="0091213E" w:rsidP="00135BB5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-Evropska asocijacija arheologa (EAA) i dr. </w:t>
      </w:r>
    </w:p>
    <w:p w:rsidR="0081236F" w:rsidRPr="009615ED" w:rsidRDefault="0081236F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4523C0" w:rsidRPr="009615ED" w:rsidRDefault="00601B80" w:rsidP="00135BB5">
      <w:pPr>
        <w:pStyle w:val="NoSpacing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4. </w:t>
      </w:r>
      <w:r w:rsidR="004523C0" w:rsidRPr="009615ED">
        <w:rPr>
          <w:rFonts w:ascii="Arial" w:hAnsi="Arial" w:cs="Arial"/>
          <w:b/>
          <w:bCs/>
          <w:sz w:val="24"/>
          <w:szCs w:val="24"/>
          <w:lang w:val="hr-HR"/>
        </w:rPr>
        <w:t>Osnovna programska opredjeljenja</w:t>
      </w:r>
    </w:p>
    <w:p w:rsidR="00451227" w:rsidRPr="009615ED" w:rsidRDefault="00451227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O</w:t>
      </w:r>
      <w:r w:rsidR="002F5B8B" w:rsidRPr="009615ED">
        <w:rPr>
          <w:rFonts w:ascii="Arial" w:hAnsi="Arial" w:cs="Arial"/>
          <w:sz w:val="24"/>
          <w:szCs w:val="24"/>
        </w:rPr>
        <w:t>snovna programska opredjeljenja su proizašla iz nadležnosti i ovlaštenja Komisije i ovdje predstavljena putem programa</w:t>
      </w:r>
      <w:r w:rsidR="0040701F" w:rsidRPr="009615ED">
        <w:rPr>
          <w:rFonts w:ascii="Arial" w:hAnsi="Arial" w:cs="Arial"/>
          <w:sz w:val="24"/>
          <w:szCs w:val="24"/>
        </w:rPr>
        <w:t xml:space="preserve"> i projekata koji doprinose ostvarenju specifičnih, srednjoročnih </w:t>
      </w:r>
      <w:r w:rsidR="006F522A" w:rsidRPr="009615ED">
        <w:rPr>
          <w:rFonts w:ascii="Arial" w:hAnsi="Arial" w:cs="Arial"/>
          <w:sz w:val="24"/>
          <w:szCs w:val="24"/>
        </w:rPr>
        <w:t xml:space="preserve">ciljeva </w:t>
      </w:r>
      <w:r w:rsidR="0040701F" w:rsidRPr="009615ED">
        <w:rPr>
          <w:rFonts w:ascii="Arial" w:hAnsi="Arial" w:cs="Arial"/>
          <w:sz w:val="24"/>
          <w:szCs w:val="24"/>
        </w:rPr>
        <w:t xml:space="preserve">i </w:t>
      </w:r>
      <w:r w:rsidR="006F522A" w:rsidRPr="009615ED">
        <w:rPr>
          <w:rFonts w:ascii="Arial" w:hAnsi="Arial" w:cs="Arial"/>
          <w:sz w:val="24"/>
          <w:szCs w:val="24"/>
        </w:rPr>
        <w:t xml:space="preserve">u konačnici </w:t>
      </w:r>
      <w:r w:rsidR="0040701F" w:rsidRPr="009615ED">
        <w:rPr>
          <w:rFonts w:ascii="Arial" w:hAnsi="Arial" w:cs="Arial"/>
          <w:sz w:val="24"/>
          <w:szCs w:val="24"/>
        </w:rPr>
        <w:t xml:space="preserve">strateškog cilja. </w:t>
      </w:r>
      <w:r w:rsidR="009822DC" w:rsidRPr="009615ED">
        <w:rPr>
          <w:rFonts w:ascii="Arial" w:hAnsi="Arial" w:cs="Arial"/>
          <w:sz w:val="24"/>
          <w:szCs w:val="24"/>
        </w:rPr>
        <w:t xml:space="preserve">Problem predstavlja nepostojanje mehanizma koordinacije između institucija </w:t>
      </w:r>
      <w:r w:rsidR="008D7249" w:rsidRPr="009615ED">
        <w:rPr>
          <w:rFonts w:ascii="Arial" w:hAnsi="Arial" w:cs="Arial"/>
          <w:sz w:val="24"/>
          <w:szCs w:val="24"/>
        </w:rPr>
        <w:t>i</w:t>
      </w:r>
      <w:r w:rsidR="009822DC" w:rsidRPr="009615ED">
        <w:rPr>
          <w:rFonts w:ascii="Arial" w:hAnsi="Arial" w:cs="Arial"/>
          <w:sz w:val="24"/>
          <w:szCs w:val="24"/>
        </w:rPr>
        <w:t xml:space="preserve"> organa vlasti na različitim nivoima.</w:t>
      </w:r>
    </w:p>
    <w:p w:rsidR="0040701F" w:rsidRPr="009615ED" w:rsidRDefault="0040701F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89D" w:rsidRPr="009615ED" w:rsidRDefault="0040701F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Strateški cilj: </w:t>
      </w:r>
      <w:r w:rsidR="00D759DB" w:rsidRPr="009615ED">
        <w:rPr>
          <w:rFonts w:ascii="Arial" w:hAnsi="Arial" w:cs="Arial"/>
          <w:b/>
          <w:sz w:val="24"/>
          <w:szCs w:val="24"/>
        </w:rPr>
        <w:t>Identifi</w:t>
      </w:r>
      <w:r w:rsidR="001F390B">
        <w:rPr>
          <w:rFonts w:ascii="Arial" w:hAnsi="Arial" w:cs="Arial"/>
          <w:b/>
          <w:sz w:val="24"/>
          <w:szCs w:val="24"/>
        </w:rPr>
        <w:t>ciranje</w:t>
      </w:r>
      <w:r w:rsidR="00D759DB" w:rsidRPr="009615ED">
        <w:rPr>
          <w:rFonts w:ascii="Arial" w:hAnsi="Arial" w:cs="Arial"/>
          <w:b/>
          <w:sz w:val="24"/>
          <w:szCs w:val="24"/>
        </w:rPr>
        <w:t xml:space="preserve"> i očuvanje naslijeđa za buduće generacije</w:t>
      </w:r>
    </w:p>
    <w:p w:rsidR="0040701F" w:rsidRPr="009615ED" w:rsidRDefault="0040701F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Srednjoročni</w:t>
      </w:r>
      <w:r w:rsidR="00E879EF" w:rsidRPr="009615ED">
        <w:rPr>
          <w:rFonts w:ascii="Arial" w:hAnsi="Arial" w:cs="Arial"/>
          <w:b/>
          <w:sz w:val="24"/>
          <w:szCs w:val="24"/>
        </w:rPr>
        <w:t xml:space="preserve"> /</w:t>
      </w:r>
      <w:r w:rsidRPr="009615ED">
        <w:rPr>
          <w:rFonts w:ascii="Arial" w:hAnsi="Arial" w:cs="Arial"/>
          <w:b/>
          <w:sz w:val="24"/>
          <w:szCs w:val="24"/>
        </w:rPr>
        <w:t xml:space="preserve"> </w:t>
      </w:r>
      <w:r w:rsidR="00E879EF" w:rsidRPr="009615ED">
        <w:rPr>
          <w:rFonts w:ascii="Arial" w:hAnsi="Arial" w:cs="Arial"/>
          <w:b/>
          <w:sz w:val="24"/>
          <w:szCs w:val="24"/>
        </w:rPr>
        <w:t xml:space="preserve">Specifični </w:t>
      </w:r>
      <w:r w:rsidRPr="009615ED">
        <w:rPr>
          <w:rFonts w:ascii="Arial" w:hAnsi="Arial" w:cs="Arial"/>
          <w:b/>
          <w:sz w:val="24"/>
          <w:szCs w:val="24"/>
        </w:rPr>
        <w:t xml:space="preserve">cilj: </w:t>
      </w:r>
      <w:r w:rsidR="0091213E" w:rsidRPr="009615ED">
        <w:rPr>
          <w:rFonts w:ascii="Arial" w:hAnsi="Arial" w:cs="Arial"/>
          <w:b/>
          <w:sz w:val="24"/>
          <w:szCs w:val="24"/>
        </w:rPr>
        <w:t>Integrirana z</w:t>
      </w:r>
      <w:r w:rsidRPr="009615ED">
        <w:rPr>
          <w:rFonts w:ascii="Arial" w:hAnsi="Arial" w:cs="Arial"/>
          <w:b/>
          <w:sz w:val="24"/>
          <w:szCs w:val="24"/>
        </w:rPr>
        <w:t>aštita nacionalnih spomenika</w:t>
      </w:r>
    </w:p>
    <w:p w:rsidR="006F522A" w:rsidRPr="009615ED" w:rsidRDefault="006F522A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1FB" w:rsidRPr="009615ED" w:rsidRDefault="006F522A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Komisija donošenjem odluka o proglašenju kulturnih dobara nacionalnim spomenicima Bosne i Hercegovine nastoji uspostaviti efikasan i participatorski sistem zaštite. Svaka pojedinačna odluka treba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ispuniti s</w:t>
      </w:r>
      <w:r w:rsidR="00E879EF" w:rsidRPr="009615ED">
        <w:rPr>
          <w:rFonts w:ascii="Arial" w:hAnsi="Arial" w:cs="Arial"/>
          <w:bCs/>
          <w:sz w:val="24"/>
          <w:szCs w:val="24"/>
          <w:lang w:val="hr-HR" w:eastAsia="hr-HR"/>
        </w:rPr>
        <w:t>a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vremene zahtjeve i trendove u očuvanju naslijeđa, predstavljanju i održivom upravljanju naslijeđem, oslanjajući se na preporuke međunarodnih konvencija i mogućnosti zakonodavnog sistema u zemlji, uspostavom balansa između zahtjeva razvoja i zaštite naslijeđa</w:t>
      </w:r>
      <w:r w:rsidR="00C31C12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i osiguranjem </w:t>
      </w:r>
      <w:r w:rsidR="00C31C12" w:rsidRPr="009615ED">
        <w:rPr>
          <w:rFonts w:ascii="Arial" w:hAnsi="Arial" w:cs="Arial"/>
          <w:bCs/>
          <w:sz w:val="24"/>
          <w:szCs w:val="24"/>
          <w:lang w:val="hr-HR"/>
        </w:rPr>
        <w:t xml:space="preserve">učešća javnosti i daljoj demokratizaciji procesa proglašenja. </w:t>
      </w:r>
    </w:p>
    <w:p w:rsidR="006F522A" w:rsidRPr="009615ED" w:rsidRDefault="00C31C12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 w:eastAsia="hr-HR"/>
        </w:rPr>
      </w:pP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P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>ostizanju cilja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Integriranja nacionalnih spomenika u razvojne planove</w:t>
      </w:r>
      <w:r w:rsidR="006F522A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doprinose programi: 1)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>Zaštita nacionalnih spomenika 2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) Program rehabilitacije spomenika,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>3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)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H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>armonizacija rada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Komisije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sa zakonskim okvirom</w:t>
      </w:r>
      <w:r w:rsidR="00E879EF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(reformom javne uprave)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i EU praksama i </w:t>
      </w:r>
      <w:r w:rsidR="009A21FB" w:rsidRPr="009615ED">
        <w:rPr>
          <w:rFonts w:ascii="Arial" w:hAnsi="Arial" w:cs="Arial"/>
          <w:bCs/>
          <w:sz w:val="24"/>
          <w:szCs w:val="24"/>
          <w:lang w:val="hr-HR" w:eastAsia="hr-HR"/>
        </w:rPr>
        <w:t>4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) Informativno-edukativni program. </w:t>
      </w:r>
      <w:r w:rsidR="007B3F08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</w:t>
      </w:r>
    </w:p>
    <w:p w:rsidR="00D679FC" w:rsidRPr="009615ED" w:rsidRDefault="00D679FC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 w:eastAsia="hr-HR"/>
        </w:rPr>
      </w:pPr>
    </w:p>
    <w:p w:rsidR="00D679FC" w:rsidRPr="009615ED" w:rsidRDefault="00D679FC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 w:eastAsia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 xml:space="preserve">Program 1: </w:t>
      </w:r>
      <w:r w:rsidR="009A21FB"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>Zaštita</w:t>
      </w: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 xml:space="preserve"> nacionalnih spomenika</w:t>
      </w:r>
    </w:p>
    <w:p w:rsidR="008D7249" w:rsidRPr="009615ED" w:rsidRDefault="008D7249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8D7249" w:rsidRPr="009615ED" w:rsidRDefault="00A352AA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Projekat 1.1</w:t>
      </w:r>
      <w:r w:rsidR="008D7249" w:rsidRPr="009615ED">
        <w:rPr>
          <w:rFonts w:ascii="Arial" w:hAnsi="Arial" w:cs="Arial"/>
          <w:b/>
          <w:bCs/>
          <w:sz w:val="24"/>
          <w:szCs w:val="24"/>
          <w:lang w:val="hr-HR"/>
        </w:rPr>
        <w:t xml:space="preserve"> Izrada i donošenje odluka</w:t>
      </w:r>
    </w:p>
    <w:p w:rsidR="00D679FC" w:rsidRPr="009615ED" w:rsidRDefault="00D679FC" w:rsidP="00135BB5">
      <w:pPr>
        <w:pStyle w:val="BodyText"/>
        <w:rPr>
          <w:rFonts w:cs="Arial"/>
        </w:rPr>
      </w:pPr>
      <w:r w:rsidRPr="009615ED">
        <w:rPr>
          <w:rFonts w:cs="Arial"/>
        </w:rPr>
        <w:t>Postupak za proglašenje dobra nacionalnim spomenikom pokreće se na osnov</w:t>
      </w:r>
      <w:r w:rsidR="001F390B">
        <w:rPr>
          <w:rFonts w:cs="Arial"/>
        </w:rPr>
        <w:t>i</w:t>
      </w:r>
      <w:r w:rsidRPr="009615ED">
        <w:rPr>
          <w:rFonts w:cs="Arial"/>
        </w:rPr>
        <w:t xml:space="preserve"> peticije </w:t>
      </w:r>
      <w:r w:rsidR="001F390B">
        <w:rPr>
          <w:rFonts w:cs="Arial"/>
        </w:rPr>
        <w:t>–</w:t>
      </w:r>
      <w:r w:rsidRPr="009615ED">
        <w:rPr>
          <w:rFonts w:cs="Arial"/>
        </w:rPr>
        <w:t xml:space="preserve"> prijedloga za utvrđivanje dobra kao nacionalnog spomenika. Peticiju može podnijeti bilo koje pravno ili fizičko lice u Bosni Hercegovini. </w:t>
      </w:r>
      <w:r w:rsidR="00A52E31" w:rsidRPr="009615ED">
        <w:rPr>
          <w:rFonts w:cs="Arial"/>
        </w:rPr>
        <w:t xml:space="preserve">Komisija je do 31.12.2015. godine ukupno primila 1656 peticija. Komisija donosi i odluke o proglašenju nacionalnim spomenikom za svako pojedinačno dobro upisano na Privremenu listu nacionalnih spomenika,  upisano je 776 spomenika. </w:t>
      </w:r>
    </w:p>
    <w:p w:rsidR="00BC2F3F" w:rsidRPr="009615ED" w:rsidRDefault="0066389B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Za svako dobro za koje je podnesena peticija vrše se preliminarna istraživanja i </w:t>
      </w:r>
      <w:r w:rsidR="00BC2F3F" w:rsidRPr="009615ED">
        <w:rPr>
          <w:rFonts w:cs="Arial"/>
        </w:rPr>
        <w:t>brzi uviđaj</w:t>
      </w:r>
      <w:r w:rsidRPr="009615ED">
        <w:rPr>
          <w:rFonts w:cs="Arial"/>
        </w:rPr>
        <w:t xml:space="preserve"> u stanje na terenu u cilju </w:t>
      </w:r>
      <w:r w:rsidR="00BC2F3F" w:rsidRPr="009615ED">
        <w:rPr>
          <w:rFonts w:cs="Arial"/>
        </w:rPr>
        <w:t>rješavanja</w:t>
      </w:r>
      <w:r w:rsidRPr="009615ED">
        <w:rPr>
          <w:rFonts w:cs="Arial"/>
        </w:rPr>
        <w:t xml:space="preserve"> </w:t>
      </w:r>
      <w:r w:rsidR="00BC2F3F" w:rsidRPr="009615ED">
        <w:rPr>
          <w:rFonts w:cs="Arial"/>
        </w:rPr>
        <w:t>peticija</w:t>
      </w:r>
      <w:r w:rsidRPr="009615ED">
        <w:rPr>
          <w:rFonts w:cs="Arial"/>
        </w:rPr>
        <w:t xml:space="preserve"> </w:t>
      </w:r>
      <w:r w:rsidR="00BC2F3F" w:rsidRPr="009615ED">
        <w:rPr>
          <w:rFonts w:cs="Arial"/>
        </w:rPr>
        <w:t>i</w:t>
      </w:r>
      <w:r w:rsidRPr="009615ED">
        <w:rPr>
          <w:rFonts w:cs="Arial"/>
        </w:rPr>
        <w:t xml:space="preserve"> prioritizacije izrade odluka. </w:t>
      </w:r>
    </w:p>
    <w:p w:rsidR="0066389B" w:rsidRPr="009615ED" w:rsidRDefault="0066389B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Za svaku pojedinačnu odluku, u postupku njene pripreme, vrše se dodatni istraživački radovi i prikupljanje arhivske, historijske i tehničke dokumentacije, prikupljanje stavova svih zainteresiranih strana, </w:t>
      </w:r>
      <w:r w:rsidR="00E879EF" w:rsidRPr="009615ED">
        <w:rPr>
          <w:rFonts w:cs="Arial"/>
        </w:rPr>
        <w:t xml:space="preserve">tehnička </w:t>
      </w:r>
      <w:r w:rsidRPr="009615ED">
        <w:rPr>
          <w:rFonts w:cs="Arial"/>
        </w:rPr>
        <w:t>procjena stanja kulturnog dobra i tehnička i geodetska snimanja</w:t>
      </w:r>
      <w:r w:rsidR="00E879EF" w:rsidRPr="009615ED">
        <w:rPr>
          <w:rFonts w:cs="Arial"/>
        </w:rPr>
        <w:t xml:space="preserve"> i dokumentiranje dobra</w:t>
      </w:r>
      <w:r w:rsidRPr="009615ED">
        <w:rPr>
          <w:rFonts w:cs="Arial"/>
        </w:rPr>
        <w:t xml:space="preserve">, uvid u katastarsku i </w:t>
      </w:r>
      <w:r w:rsidRPr="009615ED">
        <w:rPr>
          <w:rFonts w:cs="Arial"/>
        </w:rPr>
        <w:lastRenderedPageBreak/>
        <w:t>plansku dokumentaciju i upravne akte u općini na čijem se području predmetno dobro nalazi.</w:t>
      </w:r>
      <w:r w:rsidR="00E879EF" w:rsidRPr="009615ED">
        <w:rPr>
          <w:rFonts w:cs="Arial"/>
        </w:rPr>
        <w:t xml:space="preserve"> Odluka sa obrazloženjem i pratećom dokumentacijom je rezultat istraživačkog i stručnog rada. </w:t>
      </w:r>
    </w:p>
    <w:p w:rsidR="0098372A" w:rsidRPr="009615ED" w:rsidRDefault="0098372A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Odluke </w:t>
      </w:r>
      <w:r w:rsidR="00E879EF" w:rsidRPr="009615ED">
        <w:rPr>
          <w:rFonts w:cs="Arial"/>
        </w:rPr>
        <w:t>se</w:t>
      </w:r>
      <w:r w:rsidRPr="009615ED">
        <w:rPr>
          <w:rFonts w:cs="Arial"/>
        </w:rPr>
        <w:t xml:space="preserve"> donose u sljedećim slučajevima: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 xml:space="preserve">kada dobra ispunjavaju </w:t>
      </w:r>
      <w:r w:rsidR="001F390B">
        <w:rPr>
          <w:rFonts w:cs="Arial"/>
        </w:rPr>
        <w:t>k</w:t>
      </w:r>
      <w:r w:rsidRPr="009615ED">
        <w:rPr>
          <w:rFonts w:cs="Arial"/>
        </w:rPr>
        <w:t>riterije za proglašenje nacionalnim spomenikom;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>kada dobra ne ispunjavaju kriterije za proglašenje nacionalnim spomenikom;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>za izmjene i dopune odluka o proglašenju nacionalnim spomenicima;</w:t>
      </w:r>
    </w:p>
    <w:p w:rsidR="0098372A" w:rsidRPr="009615ED" w:rsidRDefault="0098372A" w:rsidP="00135BB5">
      <w:pPr>
        <w:pStyle w:val="BodyText"/>
        <w:numPr>
          <w:ilvl w:val="0"/>
          <w:numId w:val="11"/>
        </w:numPr>
        <w:rPr>
          <w:rFonts w:cs="Arial"/>
        </w:rPr>
      </w:pPr>
      <w:r w:rsidRPr="009615ED">
        <w:rPr>
          <w:rFonts w:cs="Arial"/>
        </w:rPr>
        <w:t xml:space="preserve">za spomenike koji izgube status nacionalnog spomenika. </w:t>
      </w:r>
    </w:p>
    <w:p w:rsidR="008D7249" w:rsidRPr="009615ED" w:rsidRDefault="008D7249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79EF" w:rsidRPr="009615ED" w:rsidRDefault="00836765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O</w:t>
      </w:r>
      <w:r w:rsidR="001825E4" w:rsidRPr="009615ED">
        <w:rPr>
          <w:rFonts w:ascii="Arial" w:hAnsi="Arial" w:cs="Arial"/>
          <w:bCs/>
          <w:sz w:val="24"/>
          <w:szCs w:val="24"/>
          <w:lang w:val="hr-HR"/>
        </w:rPr>
        <w:t xml:space="preserve">dluke se 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usvajaju na sjednicama Komisije, 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ispravljaju prema zaključcima sa sjednice, pripremaju za potrebe objavljivanja u Službenom glasniku BIH i na službenoj </w:t>
      </w:r>
      <w:r w:rsidR="009E6B0F" w:rsidRPr="009615ED">
        <w:rPr>
          <w:rFonts w:ascii="Arial" w:hAnsi="Arial" w:cs="Arial"/>
          <w:bCs/>
          <w:sz w:val="24"/>
          <w:szCs w:val="24"/>
          <w:lang w:val="hr-HR"/>
        </w:rPr>
        <w:t>web</w:t>
      </w:r>
      <w:r w:rsidR="001F390B">
        <w:rPr>
          <w:rFonts w:ascii="Arial" w:hAnsi="Arial" w:cs="Arial"/>
          <w:bCs/>
          <w:sz w:val="24"/>
          <w:szCs w:val="24"/>
          <w:lang w:val="hr-HR"/>
        </w:rPr>
        <w:t>-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stranici Komisije, </w:t>
      </w:r>
      <w:r w:rsidR="009E6B0F" w:rsidRPr="009615ED">
        <w:rPr>
          <w:rFonts w:ascii="Arial" w:hAnsi="Arial" w:cs="Arial"/>
          <w:bCs/>
          <w:sz w:val="24"/>
          <w:szCs w:val="24"/>
          <w:lang w:val="hr-HR"/>
        </w:rPr>
        <w:t>obrađuju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za potrebe arhiviranja i pohranjivanja u Bibliotečko-dokumentacioni centar.</w:t>
      </w:r>
    </w:p>
    <w:p w:rsidR="001825E4" w:rsidRPr="009615ED" w:rsidRDefault="00E879EF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Nakon objavljivanja odluke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 xml:space="preserve"> o proglašenju dobra nacionalnim spomenikom, ili dopuni i izmjeni prethodno donesenih odluka,</w:t>
      </w:r>
      <w:r w:rsidR="001F390B">
        <w:rPr>
          <w:rFonts w:ascii="Arial" w:hAnsi="Arial" w:cs="Arial"/>
          <w:bCs/>
          <w:sz w:val="24"/>
          <w:szCs w:val="24"/>
          <w:lang w:val="hr-HR"/>
        </w:rPr>
        <w:t xml:space="preserve"> u Službenom glasniku Bi</w:t>
      </w:r>
      <w:r w:rsidRPr="009615ED">
        <w:rPr>
          <w:rFonts w:ascii="Arial" w:hAnsi="Arial" w:cs="Arial"/>
          <w:bCs/>
          <w:sz w:val="24"/>
          <w:szCs w:val="24"/>
          <w:lang w:val="hr-HR"/>
        </w:rPr>
        <w:t>H, odgovornost za prov</w:t>
      </w:r>
      <w:r w:rsidR="001F390B">
        <w:rPr>
          <w:rFonts w:ascii="Arial" w:hAnsi="Arial" w:cs="Arial"/>
          <w:bCs/>
          <w:sz w:val="24"/>
          <w:szCs w:val="24"/>
          <w:lang w:val="hr-HR"/>
        </w:rPr>
        <w:t>ođenje</w:t>
      </w:r>
      <w:r w:rsidRPr="009615ED">
        <w:rPr>
          <w:rFonts w:ascii="Arial" w:hAnsi="Arial" w:cs="Arial"/>
          <w:bCs/>
          <w:sz w:val="24"/>
          <w:szCs w:val="24"/>
          <w:lang w:val="hr-HR"/>
        </w:rPr>
        <w:t xml:space="preserve"> snose vlade entiteta i Brčko Distrikta, na čijem teritoriju 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>se nalazi nacionalni spomenik, a oštećenje ili uništenje nacionalnog spomenika predstavlja krivično djelo u skladu sa važeć</w:t>
      </w:r>
      <w:r w:rsidR="0097720F">
        <w:rPr>
          <w:rFonts w:ascii="Arial" w:hAnsi="Arial" w:cs="Arial"/>
          <w:bCs/>
          <w:sz w:val="24"/>
          <w:szCs w:val="24"/>
          <w:lang w:val="hr-HR"/>
        </w:rPr>
        <w:t>im krivičnim zakonima (u RS, FBi</w:t>
      </w:r>
      <w:r w:rsidR="00C75FFF" w:rsidRPr="009615ED">
        <w:rPr>
          <w:rFonts w:ascii="Arial" w:hAnsi="Arial" w:cs="Arial"/>
          <w:bCs/>
          <w:sz w:val="24"/>
          <w:szCs w:val="24"/>
          <w:lang w:val="hr-HR"/>
        </w:rPr>
        <w:t>H, BD).</w:t>
      </w:r>
      <w:r w:rsidR="00836765" w:rsidRPr="009615ED">
        <w:rPr>
          <w:rFonts w:ascii="Arial" w:hAnsi="Arial" w:cs="Arial"/>
          <w:bCs/>
          <w:sz w:val="24"/>
          <w:szCs w:val="24"/>
          <w:lang w:val="hr-HR"/>
        </w:rPr>
        <w:t xml:space="preserve"> </w:t>
      </w:r>
    </w:p>
    <w:p w:rsidR="00130C9C" w:rsidRPr="009615ED" w:rsidRDefault="00130C9C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D73379" w:rsidRPr="009615ED" w:rsidRDefault="009E6B0F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1.2</w:t>
      </w:r>
      <w:r w:rsidR="00D73379" w:rsidRPr="009615ED">
        <w:rPr>
          <w:rFonts w:ascii="Arial" w:hAnsi="Arial" w:cs="Arial"/>
          <w:b/>
          <w:sz w:val="24"/>
          <w:szCs w:val="24"/>
        </w:rPr>
        <w:t xml:space="preserve"> </w:t>
      </w:r>
      <w:r w:rsidRPr="009615ED">
        <w:rPr>
          <w:rFonts w:ascii="Arial" w:hAnsi="Arial" w:cs="Arial"/>
          <w:b/>
          <w:sz w:val="24"/>
          <w:szCs w:val="24"/>
        </w:rPr>
        <w:t>Implementacija odluka</w:t>
      </w:r>
    </w:p>
    <w:p w:rsidR="00BB12D9" w:rsidRPr="009615ED" w:rsidRDefault="00BB12D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Odgovorn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o</w:t>
      </w:r>
      <w:r w:rsidRPr="009615ED">
        <w:rPr>
          <w:rFonts w:ascii="Arial" w:hAnsi="Arial" w:cs="Arial"/>
          <w:b w:val="0"/>
          <w:sz w:val="24"/>
          <w:szCs w:val="24"/>
        </w:rPr>
        <w:t>st</w:t>
      </w:r>
      <w:r w:rsidRPr="009615ED">
        <w:rPr>
          <w:rFonts w:ascii="Arial" w:hAnsi="Arial" w:cs="Arial"/>
          <w:b w:val="0"/>
          <w:spacing w:val="3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provo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đ</w:t>
      </w:r>
      <w:r w:rsidRPr="009615ED">
        <w:rPr>
          <w:rFonts w:ascii="Arial" w:hAnsi="Arial" w:cs="Arial"/>
          <w:b w:val="0"/>
          <w:sz w:val="24"/>
          <w:szCs w:val="24"/>
        </w:rPr>
        <w:t>en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pacing w:val="3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odl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u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k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K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o</w:t>
      </w:r>
      <w:r w:rsidRPr="009615ED">
        <w:rPr>
          <w:rFonts w:ascii="Arial" w:hAnsi="Arial" w:cs="Arial"/>
          <w:b w:val="0"/>
          <w:spacing w:val="2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isi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le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ž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na</w:t>
      </w:r>
      <w:r w:rsidRPr="009615ED">
        <w:rPr>
          <w:rFonts w:ascii="Arial" w:hAnsi="Arial" w:cs="Arial"/>
          <w:b w:val="0"/>
          <w:spacing w:val="32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entitet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k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i</w:t>
      </w:r>
      <w:r w:rsidRPr="009615ED">
        <w:rPr>
          <w:rFonts w:ascii="Arial" w:hAnsi="Arial" w:cs="Arial"/>
          <w:b w:val="0"/>
          <w:sz w:val="24"/>
          <w:szCs w:val="24"/>
        </w:rPr>
        <w:t>m</w:t>
      </w:r>
      <w:r w:rsidRPr="009615ED">
        <w:rPr>
          <w:rFonts w:ascii="Arial" w:hAnsi="Arial" w:cs="Arial"/>
          <w:b w:val="0"/>
          <w:spacing w:val="35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vlad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2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2"/>
          <w:sz w:val="24"/>
          <w:szCs w:val="24"/>
        </w:rPr>
        <w:t xml:space="preserve"> njenim institucijama</w:t>
      </w:r>
      <w:r w:rsidRPr="009615ED">
        <w:rPr>
          <w:rFonts w:ascii="Arial" w:hAnsi="Arial" w:cs="Arial"/>
          <w:b w:val="0"/>
          <w:sz w:val="24"/>
          <w:szCs w:val="24"/>
        </w:rPr>
        <w:t xml:space="preserve"> nadležnim 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2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pro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z w:val="24"/>
          <w:szCs w:val="24"/>
        </w:rPr>
        <w:t>torno</w:t>
      </w:r>
      <w:r w:rsidRPr="009615ED">
        <w:rPr>
          <w:rFonts w:ascii="Arial" w:hAnsi="Arial" w:cs="Arial"/>
          <w:b w:val="0"/>
          <w:spacing w:val="27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uređen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e, zaštitu naslijeđa, inspekcijske poslove i dr. Vl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a</w:t>
      </w:r>
      <w:r w:rsidRPr="009615ED">
        <w:rPr>
          <w:rFonts w:ascii="Arial" w:hAnsi="Arial" w:cs="Arial"/>
          <w:b w:val="0"/>
          <w:sz w:val="24"/>
          <w:szCs w:val="24"/>
        </w:rPr>
        <w:t>de</w:t>
      </w:r>
      <w:r w:rsidRPr="009615ED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entiteta</w:t>
      </w:r>
      <w:r w:rsidRPr="009615ED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du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ž</w:t>
      </w:r>
      <w:r w:rsidRPr="009615ED">
        <w:rPr>
          <w:rFonts w:ascii="Arial" w:hAnsi="Arial" w:cs="Arial"/>
          <w:b w:val="0"/>
          <w:sz w:val="24"/>
          <w:szCs w:val="24"/>
        </w:rPr>
        <w:t>ne</w:t>
      </w:r>
      <w:r w:rsidRPr="009615ED">
        <w:rPr>
          <w:rFonts w:ascii="Arial" w:hAnsi="Arial" w:cs="Arial"/>
          <w:b w:val="0"/>
          <w:spacing w:val="38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su</w:t>
      </w:r>
      <w:r w:rsidRPr="009615ED">
        <w:rPr>
          <w:rFonts w:ascii="Arial" w:hAnsi="Arial" w:cs="Arial"/>
          <w:b w:val="0"/>
          <w:spacing w:val="39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osigurati</w:t>
      </w:r>
      <w:r w:rsidRPr="009615ED"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finansi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z w:val="24"/>
          <w:szCs w:val="24"/>
        </w:rPr>
        <w:t>ke,</w:t>
      </w:r>
      <w:r w:rsidRPr="009615ED">
        <w:rPr>
          <w:rFonts w:ascii="Arial" w:hAnsi="Arial" w:cs="Arial"/>
          <w:b w:val="0"/>
          <w:spacing w:val="39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d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ini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s</w:t>
      </w:r>
      <w:r w:rsidRPr="009615ED">
        <w:rPr>
          <w:rFonts w:ascii="Arial" w:hAnsi="Arial" w:cs="Arial"/>
          <w:b w:val="0"/>
          <w:sz w:val="24"/>
          <w:szCs w:val="24"/>
        </w:rPr>
        <w:t>tr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a</w:t>
      </w:r>
      <w:r w:rsidRPr="009615ED">
        <w:rPr>
          <w:rFonts w:ascii="Arial" w:hAnsi="Arial" w:cs="Arial"/>
          <w:b w:val="0"/>
          <w:sz w:val="24"/>
          <w:szCs w:val="24"/>
        </w:rPr>
        <w:t>tivne, tehni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č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k</w:t>
      </w:r>
      <w:r w:rsidRPr="009615ED">
        <w:rPr>
          <w:rFonts w:ascii="Arial" w:hAnsi="Arial" w:cs="Arial"/>
          <w:b w:val="0"/>
          <w:sz w:val="24"/>
          <w:szCs w:val="24"/>
        </w:rPr>
        <w:t>e,</w:t>
      </w:r>
      <w:r w:rsidRPr="009615ED">
        <w:rPr>
          <w:rFonts w:ascii="Arial" w:hAnsi="Arial" w:cs="Arial"/>
          <w:b w:val="0"/>
          <w:spacing w:val="5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naučne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p</w:t>
      </w:r>
      <w:r w:rsidRPr="009615ED">
        <w:rPr>
          <w:rFonts w:ascii="Arial" w:hAnsi="Arial" w:cs="Arial"/>
          <w:b w:val="0"/>
          <w:sz w:val="24"/>
          <w:szCs w:val="24"/>
        </w:rPr>
        <w:t>rav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n</w:t>
      </w:r>
      <w:r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u</w:t>
      </w:r>
      <w:r w:rsidR="00AD1CC7">
        <w:rPr>
          <w:rFonts w:ascii="Arial" w:hAnsi="Arial" w:cs="Arial"/>
          <w:b w:val="0"/>
          <w:sz w:val="24"/>
          <w:szCs w:val="24"/>
        </w:rPr>
        <w:t>vjete</w:t>
      </w:r>
      <w:r w:rsidRPr="009615ED">
        <w:rPr>
          <w:rFonts w:ascii="Arial" w:hAnsi="Arial" w:cs="Arial"/>
          <w:b w:val="0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a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zaš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t</w:t>
      </w:r>
      <w:r w:rsidRPr="009615ED">
        <w:rPr>
          <w:rFonts w:ascii="Arial" w:hAnsi="Arial" w:cs="Arial"/>
          <w:b w:val="0"/>
          <w:sz w:val="24"/>
          <w:szCs w:val="24"/>
        </w:rPr>
        <w:t>itu,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očuva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n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e,</w:t>
      </w:r>
      <w:r w:rsidRPr="009615ED">
        <w:rPr>
          <w:rFonts w:ascii="Arial" w:hAnsi="Arial" w:cs="Arial"/>
          <w:b w:val="0"/>
          <w:spacing w:val="5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p</w:t>
      </w:r>
      <w:r w:rsidRPr="009615ED">
        <w:rPr>
          <w:rFonts w:ascii="Arial" w:hAnsi="Arial" w:cs="Arial"/>
          <w:b w:val="0"/>
          <w:sz w:val="24"/>
          <w:szCs w:val="24"/>
        </w:rPr>
        <w:t>re</w:t>
      </w:r>
      <w:r w:rsidRPr="009615ED">
        <w:rPr>
          <w:rFonts w:ascii="Arial" w:hAnsi="Arial" w:cs="Arial"/>
          <w:b w:val="0"/>
          <w:spacing w:val="-2"/>
          <w:sz w:val="24"/>
          <w:szCs w:val="24"/>
        </w:rPr>
        <w:t>z</w:t>
      </w:r>
      <w:r w:rsidRPr="009615ED">
        <w:rPr>
          <w:rFonts w:ascii="Arial" w:hAnsi="Arial" w:cs="Arial"/>
          <w:b w:val="0"/>
          <w:sz w:val="24"/>
          <w:szCs w:val="24"/>
        </w:rPr>
        <w:t>entaci</w:t>
      </w:r>
      <w:r w:rsidRPr="009615ED">
        <w:rPr>
          <w:rFonts w:ascii="Arial" w:hAnsi="Arial" w:cs="Arial"/>
          <w:b w:val="0"/>
          <w:spacing w:val="1"/>
          <w:sz w:val="24"/>
          <w:szCs w:val="24"/>
        </w:rPr>
        <w:t>j</w:t>
      </w:r>
      <w:r w:rsidRPr="009615ED">
        <w:rPr>
          <w:rFonts w:ascii="Arial" w:hAnsi="Arial" w:cs="Arial"/>
          <w:b w:val="0"/>
          <w:sz w:val="24"/>
          <w:szCs w:val="24"/>
        </w:rPr>
        <w:t>u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pacing w:val="3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rehabilitaciju nacionalnih</w:t>
      </w:r>
      <w:r w:rsidRPr="009615ED">
        <w:rPr>
          <w:rFonts w:ascii="Arial" w:hAnsi="Arial" w:cs="Arial"/>
          <w:b w:val="0"/>
          <w:spacing w:val="6"/>
          <w:sz w:val="24"/>
          <w:szCs w:val="24"/>
        </w:rPr>
        <w:t xml:space="preserve"> </w:t>
      </w:r>
      <w:r w:rsidRPr="009615ED">
        <w:rPr>
          <w:rFonts w:ascii="Arial" w:hAnsi="Arial" w:cs="Arial"/>
          <w:b w:val="0"/>
          <w:sz w:val="24"/>
          <w:szCs w:val="24"/>
        </w:rPr>
        <w:t>sp</w:t>
      </w:r>
      <w:r w:rsidRPr="009615ED">
        <w:rPr>
          <w:rFonts w:ascii="Arial" w:hAnsi="Arial" w:cs="Arial"/>
          <w:b w:val="0"/>
          <w:spacing w:val="-3"/>
          <w:sz w:val="24"/>
          <w:szCs w:val="24"/>
        </w:rPr>
        <w:t>o</w:t>
      </w:r>
      <w:r w:rsidRPr="009615ED">
        <w:rPr>
          <w:rFonts w:ascii="Arial" w:hAnsi="Arial" w:cs="Arial"/>
          <w:b w:val="0"/>
          <w:spacing w:val="4"/>
          <w:sz w:val="24"/>
          <w:szCs w:val="24"/>
        </w:rPr>
        <w:t>m</w:t>
      </w:r>
      <w:r w:rsidRPr="009615ED">
        <w:rPr>
          <w:rFonts w:ascii="Arial" w:hAnsi="Arial" w:cs="Arial"/>
          <w:b w:val="0"/>
          <w:sz w:val="24"/>
          <w:szCs w:val="24"/>
        </w:rPr>
        <w:t>enika.</w:t>
      </w:r>
    </w:p>
    <w:p w:rsidR="008D7249" w:rsidRPr="009615ED" w:rsidRDefault="008D724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</w:p>
    <w:p w:rsidR="00BB12D9" w:rsidRPr="009615ED" w:rsidRDefault="00FB412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 w:rsidRPr="009615ED">
        <w:rPr>
          <w:rFonts w:ascii="Arial" w:hAnsi="Arial" w:cs="Arial"/>
          <w:b w:val="0"/>
          <w:iCs/>
          <w:sz w:val="24"/>
          <w:szCs w:val="24"/>
        </w:rPr>
        <w:t xml:space="preserve">Komisija prati implementaciju odluka </w:t>
      </w:r>
      <w:r w:rsidR="008D7249" w:rsidRPr="009615ED">
        <w:rPr>
          <w:rFonts w:ascii="Arial" w:hAnsi="Arial" w:cs="Arial"/>
          <w:b w:val="0"/>
          <w:iCs/>
          <w:sz w:val="24"/>
          <w:szCs w:val="24"/>
        </w:rPr>
        <w:t>za</w:t>
      </w:r>
      <w:r w:rsidRPr="009615ED">
        <w:rPr>
          <w:rFonts w:ascii="Arial" w:hAnsi="Arial" w:cs="Arial"/>
          <w:b w:val="0"/>
          <w:iCs/>
          <w:sz w:val="24"/>
          <w:szCs w:val="24"/>
        </w:rPr>
        <w:t xml:space="preserve"> nacionaln</w:t>
      </w:r>
      <w:r w:rsidR="008D7249" w:rsidRPr="009615ED">
        <w:rPr>
          <w:rFonts w:ascii="Arial" w:hAnsi="Arial" w:cs="Arial"/>
          <w:b w:val="0"/>
          <w:iCs/>
          <w:sz w:val="24"/>
          <w:szCs w:val="24"/>
        </w:rPr>
        <w:t>e</w:t>
      </w:r>
      <w:r w:rsidRPr="009615ED">
        <w:rPr>
          <w:rFonts w:ascii="Arial" w:hAnsi="Arial" w:cs="Arial"/>
          <w:b w:val="0"/>
          <w:iCs/>
          <w:sz w:val="24"/>
          <w:szCs w:val="24"/>
        </w:rPr>
        <w:t xml:space="preserve"> spomeni</w:t>
      </w:r>
      <w:r w:rsidR="008D7249" w:rsidRPr="009615ED">
        <w:rPr>
          <w:rFonts w:ascii="Arial" w:hAnsi="Arial" w:cs="Arial"/>
          <w:b w:val="0"/>
          <w:iCs/>
          <w:sz w:val="24"/>
          <w:szCs w:val="24"/>
        </w:rPr>
        <w:t>ke</w:t>
      </w:r>
      <w:r w:rsidRPr="009615ED">
        <w:rPr>
          <w:rFonts w:ascii="Arial" w:hAnsi="Arial" w:cs="Arial"/>
          <w:b w:val="0"/>
          <w:iCs/>
          <w:sz w:val="24"/>
          <w:szCs w:val="24"/>
        </w:rPr>
        <w:t xml:space="preserve">, te provodi sljedeće  </w:t>
      </w:r>
      <w:r w:rsidR="00BB12D9" w:rsidRPr="009615ED">
        <w:rPr>
          <w:rFonts w:ascii="Arial" w:hAnsi="Arial" w:cs="Arial"/>
          <w:b w:val="0"/>
          <w:iCs/>
          <w:sz w:val="24"/>
          <w:szCs w:val="24"/>
        </w:rPr>
        <w:t>poslove:</w:t>
      </w:r>
    </w:p>
    <w:p w:rsidR="00D741C5" w:rsidRPr="009615ED" w:rsidRDefault="001F390B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-p</w:t>
      </w:r>
      <w:r w:rsidR="00D741C5" w:rsidRPr="009615ED">
        <w:rPr>
          <w:rFonts w:ascii="Arial" w:hAnsi="Arial" w:cs="Arial"/>
          <w:b w:val="0"/>
          <w:iCs/>
          <w:sz w:val="24"/>
          <w:szCs w:val="24"/>
        </w:rPr>
        <w:t xml:space="preserve">odnosi zahtjeve </w:t>
      </w:r>
      <w:r w:rsidR="00D741C5" w:rsidRPr="009615ED">
        <w:rPr>
          <w:rFonts w:ascii="Arial" w:hAnsi="Arial" w:cs="Arial"/>
          <w:b w:val="0"/>
          <w:sz w:val="24"/>
          <w:szCs w:val="24"/>
        </w:rPr>
        <w:t>nadležnim općinskim sudovima za upis zabilježbe o nepokretnim nacionalnim spomenicima u zemljišne knjige (zahtjev se upućuje nakon stupanja odluke na</w:t>
      </w:r>
      <w:r>
        <w:rPr>
          <w:rFonts w:ascii="Arial" w:hAnsi="Arial" w:cs="Arial"/>
          <w:b w:val="0"/>
          <w:sz w:val="24"/>
          <w:szCs w:val="24"/>
        </w:rPr>
        <w:t xml:space="preserve"> snagu, odnosno nakon objave u “</w:t>
      </w:r>
      <w:r w:rsidR="00D741C5" w:rsidRPr="009615ED">
        <w:rPr>
          <w:rFonts w:ascii="Arial" w:hAnsi="Arial" w:cs="Arial"/>
          <w:b w:val="0"/>
          <w:sz w:val="24"/>
          <w:szCs w:val="24"/>
        </w:rPr>
        <w:t xml:space="preserve">Službenom glasniku BiH“), i poduzima aktivnosti na otklanjanju nedostataka kada upis zabilježbi u zemljišne knjige nije </w:t>
      </w:r>
      <w:r>
        <w:rPr>
          <w:rFonts w:ascii="Arial" w:hAnsi="Arial" w:cs="Arial"/>
          <w:b w:val="0"/>
          <w:sz w:val="24"/>
          <w:szCs w:val="24"/>
        </w:rPr>
        <w:t>proveden;</w:t>
      </w:r>
    </w:p>
    <w:p w:rsidR="00E03CCA" w:rsidRPr="009615ED" w:rsidRDefault="00BB12D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n</w:t>
      </w:r>
      <w:r w:rsidRPr="009615ED">
        <w:rPr>
          <w:rFonts w:ascii="Arial" w:hAnsi="Arial" w:cs="Arial"/>
          <w:b w:val="0"/>
          <w:sz w:val="24"/>
          <w:szCs w:val="24"/>
        </w:rPr>
        <w:t xml:space="preserve">a zahtjev institucija, 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razmatra projekte i daje </w:t>
      </w:r>
      <w:r w:rsidRPr="009615ED">
        <w:rPr>
          <w:rFonts w:ascii="Arial" w:hAnsi="Arial" w:cs="Arial"/>
          <w:b w:val="0"/>
          <w:sz w:val="24"/>
          <w:szCs w:val="24"/>
        </w:rPr>
        <w:t xml:space="preserve">stručno mišljenje 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o usklađenosti </w:t>
      </w:r>
      <w:r w:rsidRPr="009615ED">
        <w:rPr>
          <w:rFonts w:ascii="Arial" w:hAnsi="Arial" w:cs="Arial"/>
          <w:b w:val="0"/>
          <w:sz w:val="24"/>
          <w:szCs w:val="24"/>
        </w:rPr>
        <w:t>projektn</w:t>
      </w:r>
      <w:r w:rsidR="00E03CCA"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z w:val="24"/>
          <w:szCs w:val="24"/>
        </w:rPr>
        <w:t xml:space="preserve"> dokumentacij</w:t>
      </w:r>
      <w:r w:rsidR="00E03CCA" w:rsidRPr="009615ED">
        <w:rPr>
          <w:rFonts w:ascii="Arial" w:hAnsi="Arial" w:cs="Arial"/>
          <w:b w:val="0"/>
          <w:sz w:val="24"/>
          <w:szCs w:val="24"/>
        </w:rPr>
        <w:t>e</w:t>
      </w:r>
      <w:r w:rsidRPr="009615ED">
        <w:rPr>
          <w:rFonts w:ascii="Arial" w:hAnsi="Arial" w:cs="Arial"/>
          <w:b w:val="0"/>
          <w:sz w:val="24"/>
          <w:szCs w:val="24"/>
        </w:rPr>
        <w:t xml:space="preserve"> za izvođenje radova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 sa odlukama Komisije;</w:t>
      </w:r>
    </w:p>
    <w:p w:rsidR="00BB12D9" w:rsidRPr="009615ED" w:rsidRDefault="001F390B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-n</w:t>
      </w:r>
      <w:r w:rsidR="00E03CCA" w:rsidRPr="009615ED">
        <w:rPr>
          <w:rFonts w:ascii="Arial" w:hAnsi="Arial" w:cs="Arial"/>
          <w:b w:val="0"/>
          <w:sz w:val="24"/>
          <w:szCs w:val="24"/>
        </w:rPr>
        <w:t xml:space="preserve">a zahtjev stranaka daje </w:t>
      </w:r>
      <w:r w:rsidR="009E6B0F" w:rsidRPr="009615ED">
        <w:rPr>
          <w:rFonts w:ascii="Arial" w:hAnsi="Arial" w:cs="Arial"/>
          <w:b w:val="0"/>
          <w:sz w:val="24"/>
          <w:szCs w:val="24"/>
        </w:rPr>
        <w:t xml:space="preserve">stručna </w:t>
      </w:r>
      <w:r w:rsidR="00E03CCA" w:rsidRPr="009615ED">
        <w:rPr>
          <w:rFonts w:ascii="Arial" w:hAnsi="Arial" w:cs="Arial"/>
          <w:b w:val="0"/>
          <w:sz w:val="24"/>
          <w:szCs w:val="24"/>
        </w:rPr>
        <w:t>mišljenja i stavove vezane za tumačenj</w:t>
      </w:r>
      <w:r>
        <w:rPr>
          <w:rFonts w:ascii="Arial" w:hAnsi="Arial" w:cs="Arial"/>
          <w:b w:val="0"/>
          <w:sz w:val="24"/>
          <w:szCs w:val="24"/>
        </w:rPr>
        <w:t>e odluka i nacionalne spomenike;</w:t>
      </w:r>
    </w:p>
    <w:p w:rsidR="001F37F4" w:rsidRPr="009615ED" w:rsidRDefault="001F37F4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u</w:t>
      </w:r>
      <w:r w:rsidRPr="009615ED">
        <w:rPr>
          <w:rFonts w:ascii="Arial" w:hAnsi="Arial" w:cs="Arial"/>
          <w:b w:val="0"/>
          <w:sz w:val="24"/>
          <w:szCs w:val="24"/>
        </w:rPr>
        <w:t xml:space="preserve">čestvuje u radu </w:t>
      </w:r>
      <w:r w:rsidR="00BB0D2B" w:rsidRPr="009615ED">
        <w:rPr>
          <w:rFonts w:ascii="Arial" w:hAnsi="Arial" w:cs="Arial"/>
          <w:b w:val="0"/>
          <w:sz w:val="24"/>
          <w:szCs w:val="24"/>
        </w:rPr>
        <w:t>stručnih timova (</w:t>
      </w:r>
      <w:r w:rsidRPr="009615ED">
        <w:rPr>
          <w:rFonts w:ascii="Arial" w:hAnsi="Arial" w:cs="Arial"/>
          <w:b w:val="0"/>
          <w:sz w:val="24"/>
          <w:szCs w:val="24"/>
        </w:rPr>
        <w:t>Savjet</w:t>
      </w:r>
      <w:r w:rsidR="00BB0D2B" w:rsidRPr="009615ED">
        <w:rPr>
          <w:rFonts w:ascii="Arial" w:hAnsi="Arial" w:cs="Arial"/>
          <w:b w:val="0"/>
          <w:sz w:val="24"/>
          <w:szCs w:val="24"/>
        </w:rPr>
        <w:t>i</w:t>
      </w:r>
      <w:r w:rsidRPr="009615ED">
        <w:rPr>
          <w:rFonts w:ascii="Arial" w:hAnsi="Arial" w:cs="Arial"/>
          <w:b w:val="0"/>
          <w:sz w:val="24"/>
          <w:szCs w:val="24"/>
        </w:rPr>
        <w:t xml:space="preserve"> regulacionih planova </w:t>
      </w:r>
      <w:r w:rsidR="00BB0D2B" w:rsidRPr="009615ED">
        <w:rPr>
          <w:rFonts w:ascii="Arial" w:hAnsi="Arial" w:cs="Arial"/>
          <w:b w:val="0"/>
          <w:sz w:val="24"/>
          <w:szCs w:val="24"/>
        </w:rPr>
        <w:t xml:space="preserve">za </w:t>
      </w:r>
      <w:r w:rsidRPr="009615ED">
        <w:rPr>
          <w:rFonts w:ascii="Arial" w:hAnsi="Arial" w:cs="Arial"/>
          <w:b w:val="0"/>
          <w:sz w:val="24"/>
          <w:szCs w:val="24"/>
        </w:rPr>
        <w:t>Blagaj</w:t>
      </w:r>
      <w:r w:rsidR="00BB0D2B" w:rsidRPr="009615ED">
        <w:rPr>
          <w:rFonts w:ascii="Arial" w:hAnsi="Arial" w:cs="Arial"/>
          <w:b w:val="0"/>
          <w:sz w:val="24"/>
          <w:szCs w:val="24"/>
        </w:rPr>
        <w:t xml:space="preserve"> i</w:t>
      </w:r>
      <w:r w:rsidRPr="009615ED">
        <w:rPr>
          <w:rFonts w:ascii="Arial" w:hAnsi="Arial" w:cs="Arial"/>
          <w:b w:val="0"/>
          <w:sz w:val="24"/>
          <w:szCs w:val="24"/>
        </w:rPr>
        <w:t xml:space="preserve"> Počitelj</w:t>
      </w:r>
      <w:r w:rsidR="00C75FFF" w:rsidRPr="009615ED">
        <w:rPr>
          <w:rFonts w:ascii="Arial" w:hAnsi="Arial" w:cs="Arial"/>
          <w:b w:val="0"/>
          <w:sz w:val="24"/>
          <w:szCs w:val="24"/>
        </w:rPr>
        <w:t>,</w:t>
      </w:r>
      <w:r w:rsidR="00BB0D2B" w:rsidRPr="009615ED">
        <w:rPr>
          <w:rFonts w:ascii="Arial" w:hAnsi="Arial" w:cs="Arial"/>
          <w:b w:val="0"/>
          <w:sz w:val="24"/>
          <w:szCs w:val="24"/>
        </w:rPr>
        <w:t xml:space="preserve"> i dr.</w:t>
      </w:r>
      <w:r w:rsidRPr="009615ED">
        <w:rPr>
          <w:rFonts w:ascii="Arial" w:hAnsi="Arial" w:cs="Arial"/>
          <w:b w:val="0"/>
          <w:sz w:val="24"/>
          <w:szCs w:val="24"/>
        </w:rPr>
        <w:t>)</w:t>
      </w:r>
      <w:r w:rsidR="001F390B">
        <w:rPr>
          <w:rFonts w:ascii="Arial" w:hAnsi="Arial" w:cs="Arial"/>
          <w:b w:val="0"/>
          <w:sz w:val="24"/>
          <w:szCs w:val="24"/>
        </w:rPr>
        <w:t>;</w:t>
      </w:r>
    </w:p>
    <w:p w:rsidR="00EC6729" w:rsidRPr="009615ED" w:rsidRDefault="00EC672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p</w:t>
      </w:r>
      <w:r w:rsidRPr="009615ED">
        <w:rPr>
          <w:rFonts w:ascii="Arial" w:hAnsi="Arial" w:cs="Arial"/>
          <w:b w:val="0"/>
          <w:sz w:val="24"/>
          <w:szCs w:val="24"/>
        </w:rPr>
        <w:t xml:space="preserve">rati i razmatra implementaciju odluka i daje preporuke entitetskim institucijama za unapređenje i prioritizaciju implementacije. </w:t>
      </w:r>
    </w:p>
    <w:p w:rsidR="008D7249" w:rsidRPr="009615ED" w:rsidRDefault="008D724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</w:p>
    <w:p w:rsidR="008D7249" w:rsidRPr="009615ED" w:rsidRDefault="008D7249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EC6729" w:rsidRPr="009615ED">
        <w:rPr>
          <w:rFonts w:ascii="Arial" w:hAnsi="Arial" w:cs="Arial"/>
          <w:b/>
          <w:sz w:val="24"/>
          <w:szCs w:val="24"/>
        </w:rPr>
        <w:t>1.3</w:t>
      </w:r>
      <w:r w:rsidRPr="009615ED">
        <w:rPr>
          <w:rFonts w:ascii="Arial" w:hAnsi="Arial" w:cs="Arial"/>
          <w:b/>
          <w:sz w:val="24"/>
          <w:szCs w:val="24"/>
        </w:rPr>
        <w:t xml:space="preserve"> </w:t>
      </w:r>
      <w:r w:rsidR="00EC6729" w:rsidRPr="009615ED">
        <w:rPr>
          <w:rFonts w:ascii="Arial" w:hAnsi="Arial" w:cs="Arial"/>
          <w:b/>
          <w:sz w:val="24"/>
          <w:szCs w:val="24"/>
        </w:rPr>
        <w:t>Spomenici u opasnosti</w:t>
      </w:r>
    </w:p>
    <w:p w:rsidR="008D7249" w:rsidRPr="009615ED" w:rsidRDefault="008D7249" w:rsidP="00135BB5">
      <w:pPr>
        <w:pStyle w:val="BodyTextIndent"/>
        <w:rPr>
          <w:rFonts w:ascii="Arial" w:hAnsi="Arial" w:cs="Arial"/>
          <w:b w:val="0"/>
          <w:sz w:val="24"/>
          <w:szCs w:val="24"/>
        </w:rPr>
      </w:pPr>
      <w:r w:rsidRPr="009615ED">
        <w:rPr>
          <w:rFonts w:ascii="Arial" w:hAnsi="Arial" w:cs="Arial"/>
          <w:b w:val="0"/>
          <w:sz w:val="24"/>
          <w:szCs w:val="24"/>
        </w:rPr>
        <w:t>Komisija prati stanje u kojem se nalaze nacionalni spomenici i provodi aktivnosti:</w:t>
      </w:r>
    </w:p>
    <w:p w:rsidR="008D7249" w:rsidRPr="009615ED" w:rsidRDefault="001F390B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-p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>rati i razmatra stanje i aktivnosti u vezi sa nacionalnim spomenicima ugroženim nezakonitom izgradnjom, nestručnom rekonstrukcijom, neodržavanjem ili nekim drugim vidom destrukcije.</w:t>
      </w:r>
      <w:r w:rsidR="00C57A20" w:rsidRPr="009615ED">
        <w:rPr>
          <w:rFonts w:ascii="Arial" w:hAnsi="Arial" w:cs="Arial"/>
          <w:b w:val="0"/>
          <w:iCs/>
          <w:sz w:val="24"/>
          <w:szCs w:val="24"/>
        </w:rPr>
        <w:t xml:space="preserve"> Vrši uviđaj u stanje na terenu i poduzima aktivnosti na otklanjanju rizika za </w:t>
      </w:r>
      <w:r>
        <w:rPr>
          <w:rFonts w:ascii="Arial" w:hAnsi="Arial" w:cs="Arial"/>
          <w:b w:val="0"/>
          <w:iCs/>
          <w:sz w:val="24"/>
          <w:szCs w:val="24"/>
        </w:rPr>
        <w:t>spomenik;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:rsidR="00836765" w:rsidRPr="009615ED" w:rsidRDefault="008D7249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 w:rsidRPr="009615ED">
        <w:rPr>
          <w:rFonts w:ascii="Arial" w:hAnsi="Arial" w:cs="Arial"/>
          <w:b w:val="0"/>
          <w:iCs/>
          <w:sz w:val="24"/>
          <w:szCs w:val="24"/>
        </w:rPr>
        <w:t>-</w:t>
      </w:r>
      <w:r w:rsidR="001F390B">
        <w:rPr>
          <w:rFonts w:ascii="Arial" w:hAnsi="Arial" w:cs="Arial"/>
          <w:b w:val="0"/>
          <w:sz w:val="24"/>
          <w:szCs w:val="24"/>
        </w:rPr>
        <w:t>v</w:t>
      </w:r>
      <w:r w:rsidR="007C6965" w:rsidRPr="009615ED">
        <w:rPr>
          <w:rFonts w:ascii="Arial" w:hAnsi="Arial" w:cs="Arial"/>
          <w:b w:val="0"/>
          <w:sz w:val="24"/>
          <w:szCs w:val="24"/>
        </w:rPr>
        <w:t>odi Listu ugroženih nacionalnih spomenika za koje je neophodno provesti hitne mjere zaštite da bi se spriječilo njihovo uništenje</w:t>
      </w:r>
      <w:r w:rsidR="007C6965" w:rsidRPr="009615ED">
        <w:rPr>
          <w:rFonts w:ascii="Arial" w:hAnsi="Arial" w:cs="Arial"/>
          <w:sz w:val="24"/>
          <w:szCs w:val="24"/>
        </w:rPr>
        <w:t xml:space="preserve">. 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t xml:space="preserve">U konkretnim slučajevima Komisija </w:t>
      </w:r>
      <w:r w:rsidR="00836765" w:rsidRPr="009615ED">
        <w:rPr>
          <w:rFonts w:ascii="Arial" w:hAnsi="Arial" w:cs="Arial"/>
          <w:b w:val="0"/>
          <w:iCs/>
          <w:sz w:val="24"/>
          <w:szCs w:val="24"/>
        </w:rPr>
        <w:lastRenderedPageBreak/>
        <w:t>obavještava nadležne entitetske i druge organe o ugroženosti spomenika, te predlaže mj</w:t>
      </w:r>
      <w:r w:rsidR="001F390B">
        <w:rPr>
          <w:rFonts w:ascii="Arial" w:hAnsi="Arial" w:cs="Arial"/>
          <w:b w:val="0"/>
          <w:iCs/>
          <w:sz w:val="24"/>
          <w:szCs w:val="24"/>
        </w:rPr>
        <w:t>ere zaštite u skladu sa zakonom;</w:t>
      </w:r>
    </w:p>
    <w:p w:rsidR="00C57A20" w:rsidRPr="009615ED" w:rsidRDefault="00C57A20" w:rsidP="00135BB5">
      <w:pPr>
        <w:pStyle w:val="BodyText"/>
        <w:rPr>
          <w:rFonts w:cs="Arial"/>
        </w:rPr>
      </w:pPr>
      <w:r w:rsidRPr="009615ED">
        <w:rPr>
          <w:rFonts w:cs="Arial"/>
          <w:b/>
          <w:iCs/>
        </w:rPr>
        <w:t>-</w:t>
      </w:r>
      <w:r w:rsidR="001F390B">
        <w:rPr>
          <w:rFonts w:cs="Arial"/>
        </w:rPr>
        <w:t>z</w:t>
      </w:r>
      <w:r w:rsidRPr="009615ED">
        <w:rPr>
          <w:rFonts w:cs="Arial"/>
        </w:rPr>
        <w:t>a nacionalne spomenike koji su prioritizirani za rehabilitaciju, Komisija radi prijedloge projekata i obraća se zahtjevom za finansijsku podršku međunarodnim subjektima, kao i vlastima u Bosni</w:t>
      </w:r>
      <w:r w:rsidR="001F390B">
        <w:rPr>
          <w:rFonts w:cs="Arial"/>
        </w:rPr>
        <w:t xml:space="preserve"> i Hercegovini na svim nivoima;</w:t>
      </w:r>
    </w:p>
    <w:p w:rsidR="00DD4E8A" w:rsidRPr="009615ED" w:rsidRDefault="001F390B" w:rsidP="00135BB5">
      <w:pPr>
        <w:pStyle w:val="BodyText"/>
        <w:rPr>
          <w:rFonts w:cs="Arial"/>
          <w:i/>
        </w:rPr>
      </w:pPr>
      <w:r>
        <w:rPr>
          <w:rFonts w:cs="Arial"/>
        </w:rPr>
        <w:t>-r</w:t>
      </w:r>
      <w:r w:rsidR="00DD4E8A" w:rsidRPr="009615ED">
        <w:rPr>
          <w:rFonts w:cs="Arial"/>
        </w:rPr>
        <w:t>adi nominaciju i kandidira najugroženije spomenike za upis na Listu 100 najugroženijih dobara u svijetu koju vodi World Monument Watch, u cilju osiguranja finan</w:t>
      </w:r>
      <w:r>
        <w:rPr>
          <w:rFonts w:cs="Arial"/>
        </w:rPr>
        <w:t>s</w:t>
      </w:r>
      <w:r w:rsidR="00DD4E8A" w:rsidRPr="009615ED">
        <w:rPr>
          <w:rFonts w:cs="Arial"/>
        </w:rPr>
        <w:t xml:space="preserve">ijskih uvjeta za njihovu rehabilitaciju. </w:t>
      </w:r>
    </w:p>
    <w:p w:rsidR="00D73379" w:rsidRPr="009615ED" w:rsidRDefault="00D73379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D48" w:rsidRPr="009615ED" w:rsidRDefault="00B64D48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1.4 Svjetsko naslijeđe u BIH</w:t>
      </w:r>
    </w:p>
    <w:p w:rsidR="0040685E" w:rsidRPr="009615ED" w:rsidRDefault="00B64D48" w:rsidP="00135BB5">
      <w:pPr>
        <w:pStyle w:val="BodyText"/>
        <w:rPr>
          <w:rFonts w:cs="Arial"/>
          <w:iCs/>
        </w:rPr>
      </w:pPr>
      <w:r w:rsidRPr="009615ED">
        <w:rPr>
          <w:rFonts w:cs="Arial"/>
          <w:iCs/>
        </w:rPr>
        <w:t>Komisija prati i razmatra stanje i aktivnosti u vezi sa svjetskim graditeljskim naslijeđem u BiH (Stari most i Stari grad Mostar i Most Mehmed</w:t>
      </w:r>
      <w:r w:rsidR="001F390B">
        <w:rPr>
          <w:rFonts w:cs="Arial"/>
          <w:iCs/>
        </w:rPr>
        <w:t>-</w:t>
      </w:r>
      <w:r w:rsidRPr="009615ED">
        <w:rPr>
          <w:rFonts w:cs="Arial"/>
          <w:iCs/>
        </w:rPr>
        <w:t>paše Sokolovića u Višegradu) i spomenicima na Tentativnoj listi UNESCO-a (Stolac, Počitelj, Blagaj,</w:t>
      </w:r>
      <w:r w:rsidR="00927F2E" w:rsidRPr="009615ED">
        <w:rPr>
          <w:rFonts w:cs="Arial"/>
          <w:iCs/>
        </w:rPr>
        <w:t xml:space="preserve"> Jajce,</w:t>
      </w:r>
      <w:r w:rsidRPr="009615ED">
        <w:rPr>
          <w:rFonts w:cs="Arial"/>
          <w:iCs/>
        </w:rPr>
        <w:t xml:space="preserve"> Sarajevo i </w:t>
      </w:r>
      <w:r w:rsidR="00135C66" w:rsidRPr="009615ED">
        <w:rPr>
          <w:rFonts w:cs="Arial"/>
          <w:iCs/>
        </w:rPr>
        <w:t xml:space="preserve">22 </w:t>
      </w:r>
      <w:r w:rsidRPr="009615ED">
        <w:rPr>
          <w:rFonts w:cs="Arial"/>
          <w:iCs/>
        </w:rPr>
        <w:t>nekropole sa stećcima)</w:t>
      </w:r>
      <w:r w:rsidR="0040685E" w:rsidRPr="009615ED">
        <w:rPr>
          <w:rFonts w:cs="Arial"/>
          <w:iCs/>
        </w:rPr>
        <w:t xml:space="preserve"> i provodi aktivnosti:</w:t>
      </w:r>
    </w:p>
    <w:p w:rsidR="0040685E" w:rsidRPr="009615ED" w:rsidRDefault="001F390B" w:rsidP="00135BB5">
      <w:pPr>
        <w:pStyle w:val="BodyTextIndent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-v</w:t>
      </w:r>
      <w:r w:rsidR="0040685E" w:rsidRPr="009615ED">
        <w:rPr>
          <w:rFonts w:ascii="Arial" w:hAnsi="Arial" w:cs="Arial"/>
          <w:b w:val="0"/>
          <w:iCs/>
          <w:sz w:val="24"/>
          <w:szCs w:val="24"/>
        </w:rPr>
        <w:t xml:space="preserve">rši uviđaj u stanje na terenu i </w:t>
      </w:r>
      <w:r w:rsidR="00B64D48" w:rsidRPr="009615ED">
        <w:rPr>
          <w:rFonts w:ascii="Arial" w:hAnsi="Arial" w:cs="Arial"/>
          <w:b w:val="0"/>
          <w:iCs/>
          <w:sz w:val="24"/>
          <w:szCs w:val="24"/>
        </w:rPr>
        <w:t>poduzima</w:t>
      </w:r>
      <w:r w:rsidR="0040685E" w:rsidRPr="009615ED">
        <w:rPr>
          <w:rFonts w:ascii="Arial" w:hAnsi="Arial" w:cs="Arial"/>
          <w:b w:val="0"/>
          <w:iCs/>
          <w:sz w:val="24"/>
          <w:szCs w:val="24"/>
        </w:rPr>
        <w:t xml:space="preserve"> aktivnosti na otklanjanju potencijalnih rizika;</w:t>
      </w:r>
    </w:p>
    <w:p w:rsidR="00B64D48" w:rsidRPr="009615ED" w:rsidRDefault="0040685E" w:rsidP="00135BB5">
      <w:pPr>
        <w:pStyle w:val="BodyText"/>
        <w:rPr>
          <w:rFonts w:cs="Arial"/>
          <w:iCs/>
        </w:rPr>
      </w:pPr>
      <w:r w:rsidRPr="009615ED">
        <w:rPr>
          <w:rFonts w:cs="Arial"/>
          <w:iCs/>
        </w:rPr>
        <w:t>-</w:t>
      </w:r>
      <w:r w:rsidR="001F390B">
        <w:rPr>
          <w:rFonts w:cs="Arial"/>
          <w:iCs/>
        </w:rPr>
        <w:t>p</w:t>
      </w:r>
      <w:r w:rsidR="00B64D48" w:rsidRPr="009615ED">
        <w:rPr>
          <w:rFonts w:cs="Arial"/>
          <w:iCs/>
        </w:rPr>
        <w:t xml:space="preserve">redlaže relevantnim institucijama </w:t>
      </w:r>
      <w:r w:rsidRPr="009615ED">
        <w:rPr>
          <w:rFonts w:cs="Arial"/>
          <w:iCs/>
        </w:rPr>
        <w:t xml:space="preserve">mjere i </w:t>
      </w:r>
      <w:r w:rsidR="00B64D48" w:rsidRPr="009615ED">
        <w:rPr>
          <w:rFonts w:cs="Arial"/>
          <w:iCs/>
        </w:rPr>
        <w:t>aktivnosti na boljoj provodivosti</w:t>
      </w:r>
      <w:r w:rsidRPr="009615ED">
        <w:rPr>
          <w:rFonts w:cs="Arial"/>
          <w:iCs/>
        </w:rPr>
        <w:t>:</w:t>
      </w:r>
      <w:r w:rsidR="00B64D48" w:rsidRPr="009615ED">
        <w:rPr>
          <w:rFonts w:cs="Arial"/>
          <w:iCs/>
        </w:rPr>
        <w:t xml:space="preserve"> odluka</w:t>
      </w:r>
      <w:r w:rsidRPr="009615ED">
        <w:rPr>
          <w:rFonts w:cs="Arial"/>
          <w:iCs/>
        </w:rPr>
        <w:t xml:space="preserve"> o proglašenju nacionalnim spomenicima</w:t>
      </w:r>
      <w:r w:rsidR="00B64D48" w:rsidRPr="009615ED">
        <w:rPr>
          <w:rFonts w:cs="Arial"/>
          <w:iCs/>
        </w:rPr>
        <w:t xml:space="preserve"> i preporuka UNESCO Konvencije o zaštiti svjetskog naslijeđa.  </w:t>
      </w:r>
    </w:p>
    <w:p w:rsidR="00135C66" w:rsidRPr="009615ED" w:rsidRDefault="00135C66" w:rsidP="00135BB5">
      <w:pPr>
        <w:pStyle w:val="BodyText"/>
        <w:rPr>
          <w:rFonts w:cs="Arial"/>
          <w:iCs/>
        </w:rPr>
      </w:pPr>
    </w:p>
    <w:p w:rsidR="00076099" w:rsidRPr="009615ED" w:rsidRDefault="0007609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Program </w:t>
      </w:r>
      <w:r w:rsidR="00C57A20" w:rsidRPr="009615ED">
        <w:rPr>
          <w:rFonts w:ascii="Arial" w:hAnsi="Arial" w:cs="Arial"/>
          <w:b/>
          <w:sz w:val="24"/>
          <w:szCs w:val="24"/>
        </w:rPr>
        <w:t>2</w:t>
      </w:r>
      <w:r w:rsidRPr="009615ED">
        <w:rPr>
          <w:rFonts w:ascii="Arial" w:hAnsi="Arial" w:cs="Arial"/>
          <w:b/>
          <w:sz w:val="24"/>
          <w:szCs w:val="24"/>
        </w:rPr>
        <w:t xml:space="preserve"> </w:t>
      </w:r>
      <w:r w:rsidR="00DD0AF2" w:rsidRPr="009615ED">
        <w:rPr>
          <w:rFonts w:ascii="Arial" w:hAnsi="Arial" w:cs="Arial"/>
          <w:b/>
          <w:sz w:val="24"/>
          <w:szCs w:val="24"/>
        </w:rPr>
        <w:t>Rehabilitacija nacionalnih spomenika</w:t>
      </w:r>
    </w:p>
    <w:p w:rsidR="00C57A20" w:rsidRPr="009615ED" w:rsidRDefault="004068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Za nacionalne spomenike koji su prioritizirani za rehabilitaciju, Komisija radi prijedloge projekata i obraća se zahtjevom za finansijsku podršku međunarodnim subjektima, kao i vlastima u Bosni i Hercegovini na svim nivoima (Projekat 1.3).</w:t>
      </w:r>
    </w:p>
    <w:p w:rsidR="00DD0AF2" w:rsidRPr="009615ED" w:rsidRDefault="00DD0AF2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Aktivnosti na projektima za koje su odobrene </w:t>
      </w:r>
      <w:r w:rsidRPr="009615ED">
        <w:rPr>
          <w:rFonts w:cs="Arial"/>
          <w:u w:val="single"/>
        </w:rPr>
        <w:t>donacije</w:t>
      </w:r>
      <w:r w:rsidRPr="009615ED">
        <w:rPr>
          <w:rFonts w:cs="Arial"/>
        </w:rPr>
        <w:t xml:space="preserve"> provode se prema ugovorima sklopljenim sa donatorima, </w:t>
      </w:r>
      <w:r w:rsidR="00A352AA">
        <w:rPr>
          <w:rFonts w:cs="Arial"/>
          <w:lang w:eastAsia="hr-HR"/>
        </w:rPr>
        <w:t>Pravilnik o aktivnos</w:t>
      </w:r>
      <w:r w:rsidR="00135C66" w:rsidRPr="009615ED">
        <w:rPr>
          <w:rFonts w:cs="Arial"/>
          <w:lang w:eastAsia="hr-HR"/>
        </w:rPr>
        <w:t>t</w:t>
      </w:r>
      <w:r w:rsidR="00A352AA">
        <w:rPr>
          <w:rFonts w:cs="Arial"/>
          <w:lang w:eastAsia="hr-HR"/>
        </w:rPr>
        <w:t>i</w:t>
      </w:r>
      <w:r w:rsidR="00135C66" w:rsidRPr="009615ED">
        <w:rPr>
          <w:rFonts w:cs="Arial"/>
          <w:lang w:eastAsia="hr-HR"/>
        </w:rPr>
        <w:t>ma Komisije vezanim za međunarodnu saradnju</w:t>
      </w:r>
      <w:r w:rsidR="00135C66" w:rsidRPr="009615ED">
        <w:rPr>
          <w:rFonts w:cs="Arial"/>
        </w:rPr>
        <w:t xml:space="preserve"> </w:t>
      </w:r>
      <w:r w:rsidRPr="009615ED">
        <w:rPr>
          <w:rFonts w:cs="Arial"/>
        </w:rPr>
        <w:t xml:space="preserve">i u skladu sa zakonskim propisima u BiH. </w:t>
      </w: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051816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Projekat 2.1 </w:t>
      </w:r>
      <w:r w:rsidR="00DD0AF2" w:rsidRPr="009615ED">
        <w:rPr>
          <w:rFonts w:ascii="Arial" w:hAnsi="Arial" w:cs="Arial"/>
          <w:b/>
          <w:sz w:val="24"/>
          <w:szCs w:val="24"/>
        </w:rPr>
        <w:t>Zemaljski muzej (2015</w:t>
      </w:r>
      <w:r>
        <w:rPr>
          <w:rFonts w:ascii="Arial" w:hAnsi="Arial" w:cs="Arial"/>
          <w:b/>
          <w:sz w:val="24"/>
          <w:szCs w:val="24"/>
        </w:rPr>
        <w:t>–</w:t>
      </w:r>
      <w:r w:rsidR="00DD0AF2" w:rsidRPr="009615ED">
        <w:rPr>
          <w:rFonts w:ascii="Arial" w:hAnsi="Arial" w:cs="Arial"/>
          <w:b/>
          <w:sz w:val="24"/>
          <w:szCs w:val="24"/>
        </w:rPr>
        <w:t>2018)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Preventivna konzervacija zbirki, restauracija krova i prezentacija rezultata projekta. 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Specijalni fond američkog ambasadora</w:t>
      </w:r>
      <w:r w:rsidR="00051816">
        <w:rPr>
          <w:rFonts w:ascii="Arial" w:hAnsi="Arial" w:cs="Arial"/>
          <w:sz w:val="24"/>
          <w:szCs w:val="24"/>
        </w:rPr>
        <w:t xml:space="preserve"> –</w:t>
      </w:r>
      <w:r w:rsidRPr="009615ED">
        <w:rPr>
          <w:rFonts w:ascii="Arial" w:hAnsi="Arial" w:cs="Arial"/>
          <w:sz w:val="24"/>
          <w:szCs w:val="24"/>
        </w:rPr>
        <w:t xml:space="preserve"> Large grant</w:t>
      </w:r>
      <w:r w:rsidR="00051816">
        <w:rPr>
          <w:rFonts w:ascii="Arial" w:hAnsi="Arial" w:cs="Arial"/>
          <w:sz w:val="24"/>
          <w:szCs w:val="24"/>
        </w:rPr>
        <w:t>.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2.2 Arheološki lokalitet Skelani (2016</w:t>
      </w:r>
      <w:r w:rsidR="00051816">
        <w:rPr>
          <w:rFonts w:ascii="Arial" w:hAnsi="Arial" w:cs="Arial"/>
          <w:b/>
          <w:sz w:val="24"/>
          <w:szCs w:val="24"/>
        </w:rPr>
        <w:t>–</w:t>
      </w:r>
      <w:r w:rsidRPr="009615ED">
        <w:rPr>
          <w:rFonts w:ascii="Arial" w:hAnsi="Arial" w:cs="Arial"/>
          <w:b/>
          <w:sz w:val="24"/>
          <w:szCs w:val="24"/>
        </w:rPr>
        <w:t>2017)</w:t>
      </w:r>
    </w:p>
    <w:p w:rsidR="0040685E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Zaštita rimskog lokaliteta.</w:t>
      </w:r>
    </w:p>
    <w:p w:rsidR="00ED5EB1" w:rsidRPr="009615ED" w:rsidRDefault="00051816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Donacija n</w:t>
      </w:r>
      <w:r w:rsidR="00ED5EB1" w:rsidRPr="009615ED">
        <w:rPr>
          <w:rFonts w:ascii="Arial" w:hAnsi="Arial" w:cs="Arial"/>
          <w:sz w:val="24"/>
          <w:szCs w:val="24"/>
        </w:rPr>
        <w:t>jemačk</w:t>
      </w:r>
      <w:r w:rsidR="00F8274A" w:rsidRPr="009615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vlade.</w:t>
      </w:r>
    </w:p>
    <w:p w:rsidR="00ED5EB1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2.3 Historijski muzej (Muzej Revolucije) u Sarajevu (2016)</w:t>
      </w:r>
    </w:p>
    <w:p w:rsidR="0040685E" w:rsidRPr="009615ED" w:rsidRDefault="00ED5EB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Restauracija krova</w:t>
      </w:r>
      <w:r w:rsidR="00F8274A" w:rsidRPr="009615ED">
        <w:rPr>
          <w:rFonts w:ascii="Arial" w:hAnsi="Arial" w:cs="Arial"/>
          <w:sz w:val="24"/>
          <w:szCs w:val="24"/>
        </w:rPr>
        <w:t xml:space="preserve"> i edukacija kroz kampanju Moja BiH</w:t>
      </w:r>
      <w:r w:rsidR="00051816">
        <w:rPr>
          <w:rFonts w:ascii="Arial" w:hAnsi="Arial" w:cs="Arial"/>
          <w:sz w:val="24"/>
          <w:szCs w:val="24"/>
        </w:rPr>
        <w:t xml:space="preserve"> – m</w:t>
      </w:r>
      <w:r w:rsidR="00F8274A" w:rsidRPr="009615ED">
        <w:rPr>
          <w:rFonts w:ascii="Arial" w:hAnsi="Arial" w:cs="Arial"/>
          <w:sz w:val="24"/>
          <w:szCs w:val="24"/>
        </w:rPr>
        <w:t>oje naslijeđe.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Specijalni fond američkog ambasadora</w:t>
      </w:r>
      <w:r w:rsidR="00051816">
        <w:rPr>
          <w:rFonts w:ascii="Arial" w:hAnsi="Arial" w:cs="Arial"/>
          <w:sz w:val="24"/>
          <w:szCs w:val="24"/>
        </w:rPr>
        <w:t>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2.4 Most na Žepi, Rogatica (2016)</w:t>
      </w:r>
    </w:p>
    <w:p w:rsidR="00F8274A" w:rsidRP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Preventivno učvršć</w:t>
      </w:r>
      <w:r w:rsidR="00F8274A" w:rsidRPr="009615ED">
        <w:rPr>
          <w:rFonts w:ascii="Arial" w:hAnsi="Arial" w:cs="Arial"/>
          <w:sz w:val="24"/>
          <w:szCs w:val="24"/>
        </w:rPr>
        <w:t>ivanje konstrukcije mosta za restauraciju i edukacija kroz kampanju Moja BiH</w:t>
      </w:r>
      <w:r w:rsidR="00051816">
        <w:rPr>
          <w:rFonts w:ascii="Arial" w:hAnsi="Arial" w:cs="Arial"/>
          <w:sz w:val="24"/>
          <w:szCs w:val="24"/>
        </w:rPr>
        <w:t xml:space="preserve"> – m</w:t>
      </w:r>
      <w:r w:rsidR="00F8274A" w:rsidRPr="009615ED">
        <w:rPr>
          <w:rFonts w:ascii="Arial" w:hAnsi="Arial" w:cs="Arial"/>
          <w:sz w:val="24"/>
          <w:szCs w:val="24"/>
        </w:rPr>
        <w:t>oje naslijeđe.</w:t>
      </w:r>
    </w:p>
    <w:p w:rsidR="0040685E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Specijalni fond američkog ambasadora</w:t>
      </w:r>
      <w:r w:rsidR="00051816">
        <w:rPr>
          <w:rFonts w:ascii="Arial" w:hAnsi="Arial" w:cs="Arial"/>
          <w:sz w:val="24"/>
          <w:szCs w:val="24"/>
        </w:rPr>
        <w:t>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DD0AF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Projekat 2.5 Crveni križ u Sarajevu</w:t>
      </w:r>
      <w:r w:rsidR="00F8274A" w:rsidRPr="009615ED">
        <w:rPr>
          <w:rFonts w:ascii="Arial" w:hAnsi="Arial" w:cs="Arial"/>
          <w:b/>
          <w:sz w:val="24"/>
          <w:szCs w:val="24"/>
        </w:rPr>
        <w:t xml:space="preserve"> –</w:t>
      </w:r>
      <w:r w:rsidR="009615ED" w:rsidRPr="009615ED">
        <w:rPr>
          <w:rFonts w:ascii="Arial" w:hAnsi="Arial" w:cs="Arial"/>
          <w:b/>
          <w:sz w:val="24"/>
          <w:szCs w:val="24"/>
        </w:rPr>
        <w:t xml:space="preserve"> </w:t>
      </w:r>
      <w:r w:rsidR="00F8274A" w:rsidRPr="009615ED">
        <w:rPr>
          <w:rFonts w:ascii="Arial" w:hAnsi="Arial" w:cs="Arial"/>
          <w:b/>
          <w:sz w:val="24"/>
          <w:szCs w:val="24"/>
        </w:rPr>
        <w:t>faza III</w:t>
      </w:r>
      <w:r w:rsidRPr="009615ED">
        <w:rPr>
          <w:rFonts w:ascii="Arial" w:hAnsi="Arial" w:cs="Arial"/>
          <w:b/>
          <w:sz w:val="24"/>
          <w:szCs w:val="24"/>
        </w:rPr>
        <w:t xml:space="preserve"> (2016)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Restauracija dijela enterijera i edukacija kroz kampanju Moja BiH</w:t>
      </w:r>
      <w:r w:rsidR="00051816">
        <w:rPr>
          <w:rFonts w:ascii="Arial" w:hAnsi="Arial" w:cs="Arial"/>
          <w:sz w:val="24"/>
          <w:szCs w:val="24"/>
        </w:rPr>
        <w:t xml:space="preserve"> – m</w:t>
      </w:r>
      <w:r w:rsidRPr="009615ED">
        <w:rPr>
          <w:rFonts w:ascii="Arial" w:hAnsi="Arial" w:cs="Arial"/>
          <w:sz w:val="24"/>
          <w:szCs w:val="24"/>
        </w:rPr>
        <w:t>oje naslijeđe.</w:t>
      </w:r>
    </w:p>
    <w:p w:rsidR="0040685E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Specijalni fond američkog ambasadora</w:t>
      </w:r>
      <w:r w:rsidR="00051816">
        <w:rPr>
          <w:rFonts w:ascii="Arial" w:hAnsi="Arial" w:cs="Arial"/>
          <w:sz w:val="24"/>
          <w:szCs w:val="24"/>
        </w:rPr>
        <w:t>.</w:t>
      </w:r>
    </w:p>
    <w:p w:rsidR="00F8274A" w:rsidRPr="009615ED" w:rsidRDefault="00F8274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0AF2" w:rsidRPr="009615ED" w:rsidRDefault="00CF4B66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Projekat 2.6 </w:t>
      </w:r>
      <w:r w:rsidR="0040685E" w:rsidRPr="009615ED">
        <w:rPr>
          <w:rFonts w:ascii="Arial" w:hAnsi="Arial" w:cs="Arial"/>
          <w:b/>
          <w:sz w:val="24"/>
          <w:szCs w:val="24"/>
        </w:rPr>
        <w:t>Obilježavanje nacionalnih spomenika</w:t>
      </w:r>
    </w:p>
    <w:p w:rsidR="00F8274A" w:rsidRPr="009615ED" w:rsidRDefault="00ED5EB1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Nakon što Komisija donese odluku o proglašenju dobra nacionalnim spomenikom, </w:t>
      </w:r>
      <w:r w:rsidRPr="009615ED">
        <w:rPr>
          <w:rFonts w:cs="Arial"/>
        </w:rPr>
        <w:lastRenderedPageBreak/>
        <w:t xml:space="preserve">njegovo oštećenje predstavlja krivično djelo, te u skladu sa propisima postoji obaveza da se postavi javno obavještenje o toj odluci. Komisija je uspostavila jedinstven sistem za obilježavanje nacionalnih spomenika, prema kojem uz svaki nacionalni spomenik treba biti postavljena informaciona ploča sa natpisom da je spomenik pod zaštitom države i sa osnovnim podacima o spomeniku. U budžetu Komisije dosada nisu bila odobrena sredstva za izradu i postavljanje informacionih ploča. </w:t>
      </w:r>
    </w:p>
    <w:p w:rsidR="00ED5EB1" w:rsidRPr="009615ED" w:rsidRDefault="00ED5EB1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Sredstva za obilježavanje se osiguravaju iz donacija.  </w:t>
      </w:r>
    </w:p>
    <w:p w:rsidR="0040685E" w:rsidRPr="009615ED" w:rsidRDefault="004068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7AF" w:rsidRPr="009615ED" w:rsidRDefault="008D724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C57A20" w:rsidRPr="009615ED">
        <w:rPr>
          <w:rFonts w:ascii="Arial" w:hAnsi="Arial" w:cs="Arial"/>
          <w:b/>
          <w:sz w:val="24"/>
          <w:szCs w:val="24"/>
        </w:rPr>
        <w:t>2</w:t>
      </w:r>
      <w:r w:rsidRPr="009615ED">
        <w:rPr>
          <w:rFonts w:ascii="Arial" w:hAnsi="Arial" w:cs="Arial"/>
          <w:b/>
          <w:sz w:val="24"/>
          <w:szCs w:val="24"/>
        </w:rPr>
        <w:t>.</w:t>
      </w:r>
      <w:r w:rsidR="00ED5EB1" w:rsidRPr="009615ED">
        <w:rPr>
          <w:rFonts w:ascii="Arial" w:hAnsi="Arial" w:cs="Arial"/>
          <w:b/>
          <w:sz w:val="24"/>
          <w:szCs w:val="24"/>
        </w:rPr>
        <w:t>7</w:t>
      </w:r>
      <w:r w:rsidRPr="009615ED">
        <w:rPr>
          <w:rFonts w:ascii="Arial" w:hAnsi="Arial" w:cs="Arial"/>
          <w:b/>
          <w:sz w:val="24"/>
          <w:szCs w:val="24"/>
        </w:rPr>
        <w:t xml:space="preserve"> </w:t>
      </w:r>
      <w:r w:rsidR="00ED5EB1" w:rsidRPr="009615ED">
        <w:rPr>
          <w:rFonts w:ascii="Arial" w:hAnsi="Arial" w:cs="Arial"/>
          <w:b/>
          <w:sz w:val="24"/>
          <w:szCs w:val="24"/>
        </w:rPr>
        <w:t>Kandidature</w:t>
      </w:r>
      <w:r w:rsidR="008D07AF" w:rsidRPr="009615ED">
        <w:rPr>
          <w:rFonts w:ascii="Arial" w:hAnsi="Arial" w:cs="Arial"/>
          <w:b/>
          <w:sz w:val="24"/>
          <w:szCs w:val="24"/>
        </w:rPr>
        <w:t xml:space="preserve"> za svjetsko naslijeđe</w:t>
      </w:r>
    </w:p>
    <w:p w:rsidR="008D07AF" w:rsidRPr="009615ED" w:rsidRDefault="0020094C" w:rsidP="00135BB5">
      <w:pPr>
        <w:pStyle w:val="BodyText"/>
        <w:rPr>
          <w:rFonts w:cs="Arial"/>
        </w:rPr>
      </w:pPr>
      <w:r w:rsidRPr="009615ED">
        <w:rPr>
          <w:rFonts w:cs="Arial"/>
        </w:rPr>
        <w:t xml:space="preserve">Komisija </w:t>
      </w:r>
      <w:r w:rsidR="008D07AF" w:rsidRPr="009615ED">
        <w:rPr>
          <w:rFonts w:cs="Arial"/>
        </w:rPr>
        <w:t>predlaže Državnoj komisiji za s</w:t>
      </w:r>
      <w:r w:rsidR="00051816">
        <w:rPr>
          <w:rFonts w:cs="Arial"/>
        </w:rPr>
        <w:t>a</w:t>
      </w:r>
      <w:r w:rsidR="008D07AF" w:rsidRPr="009615ED">
        <w:rPr>
          <w:rFonts w:cs="Arial"/>
        </w:rPr>
        <w:t>radnju sa UNESCO-</w:t>
      </w:r>
      <w:r w:rsidR="004D78B6">
        <w:rPr>
          <w:rFonts w:cs="Arial"/>
        </w:rPr>
        <w:t>o</w:t>
      </w:r>
      <w:r w:rsidR="008D07AF" w:rsidRPr="009615ED">
        <w:rPr>
          <w:rFonts w:cs="Arial"/>
        </w:rPr>
        <w:t>m</w:t>
      </w:r>
      <w:r w:rsidRPr="009615ED">
        <w:rPr>
          <w:rFonts w:cs="Arial"/>
        </w:rPr>
        <w:t xml:space="preserve"> nacionalne spomenike za upis na Listu svjetskog naslijeđa</w:t>
      </w:r>
      <w:r w:rsidR="008D07AF" w:rsidRPr="009615ED">
        <w:rPr>
          <w:rFonts w:cs="Arial"/>
        </w:rPr>
        <w:t>, radi na kandidaturama za upis spomenika na Tentativnu listu i vodi poslove izrade Nominacionog dosjea i Plana upravljanja.</w:t>
      </w:r>
    </w:p>
    <w:p w:rsidR="008D07AF" w:rsidRPr="009615ED" w:rsidRDefault="008D07AF" w:rsidP="00135BB5">
      <w:pPr>
        <w:pStyle w:val="BodyText"/>
        <w:rPr>
          <w:rFonts w:cs="Arial"/>
        </w:rPr>
      </w:pPr>
      <w:r w:rsidRPr="009615ED">
        <w:rPr>
          <w:rFonts w:cs="Arial"/>
        </w:rPr>
        <w:t>-Serijska prekogranična nominacija nekropola sa stećcima (2009</w:t>
      </w:r>
      <w:r w:rsidR="00051816">
        <w:rPr>
          <w:rFonts w:cs="Arial"/>
        </w:rPr>
        <w:t>–</w:t>
      </w:r>
      <w:r w:rsidRPr="009615ED">
        <w:rPr>
          <w:rFonts w:cs="Arial"/>
        </w:rPr>
        <w:t>201</w:t>
      </w:r>
      <w:r w:rsidR="00F8274A" w:rsidRPr="009615ED">
        <w:rPr>
          <w:rFonts w:cs="Arial"/>
        </w:rPr>
        <w:t>8</w:t>
      </w:r>
      <w:r w:rsidRPr="009615ED">
        <w:rPr>
          <w:rFonts w:cs="Arial"/>
        </w:rPr>
        <w:t>)</w:t>
      </w:r>
      <w:r w:rsidR="00051816">
        <w:rPr>
          <w:rFonts w:cs="Arial"/>
        </w:rPr>
        <w:t>,</w:t>
      </w:r>
    </w:p>
    <w:p w:rsidR="001F37F4" w:rsidRPr="009615ED" w:rsidRDefault="008D07AF" w:rsidP="00135BB5">
      <w:pPr>
        <w:pStyle w:val="BodyText"/>
        <w:rPr>
          <w:rFonts w:cs="Arial"/>
        </w:rPr>
      </w:pPr>
      <w:r w:rsidRPr="009615ED">
        <w:rPr>
          <w:rFonts w:cs="Arial"/>
        </w:rPr>
        <w:t>-Serijska prekogranična nominacija jevrejskog naslijeđa (2017</w:t>
      </w:r>
      <w:r w:rsidR="00051816">
        <w:rPr>
          <w:rFonts w:cs="Arial"/>
        </w:rPr>
        <w:t>–</w:t>
      </w:r>
      <w:r w:rsidR="001F37F4" w:rsidRPr="009615ED">
        <w:rPr>
          <w:rFonts w:cs="Arial"/>
        </w:rPr>
        <w:t>202</w:t>
      </w:r>
      <w:r w:rsidR="00F8274A" w:rsidRPr="009615ED">
        <w:rPr>
          <w:rFonts w:cs="Arial"/>
        </w:rPr>
        <w:t>2</w:t>
      </w:r>
      <w:r w:rsidR="001F37F4" w:rsidRPr="009615ED">
        <w:rPr>
          <w:rFonts w:cs="Arial"/>
        </w:rPr>
        <w:t>)</w:t>
      </w:r>
      <w:r w:rsidR="00051816">
        <w:rPr>
          <w:rFonts w:cs="Arial"/>
        </w:rPr>
        <w:t>.</w:t>
      </w:r>
    </w:p>
    <w:p w:rsidR="00F8274A" w:rsidRPr="009615ED" w:rsidRDefault="00F8274A" w:rsidP="00135BB5">
      <w:pPr>
        <w:pStyle w:val="BodyText"/>
        <w:rPr>
          <w:rFonts w:cs="Arial"/>
        </w:rPr>
      </w:pPr>
    </w:p>
    <w:p w:rsidR="008D07AF" w:rsidRPr="009615ED" w:rsidRDefault="00ED5EB1" w:rsidP="00135BB5">
      <w:pPr>
        <w:pStyle w:val="BodyText"/>
        <w:rPr>
          <w:rFonts w:cs="Arial"/>
        </w:rPr>
      </w:pPr>
      <w:r w:rsidRPr="009615ED">
        <w:rPr>
          <w:rFonts w:cs="Arial"/>
        </w:rPr>
        <w:t>S obzirom</w:t>
      </w:r>
      <w:r w:rsidR="00051816">
        <w:rPr>
          <w:rFonts w:cs="Arial"/>
        </w:rPr>
        <w:t xml:space="preserve"> na to</w:t>
      </w:r>
      <w:r w:rsidRPr="009615ED">
        <w:rPr>
          <w:rFonts w:cs="Arial"/>
        </w:rPr>
        <w:t xml:space="preserve"> da se radi o kandidaturama koje se provode prema Operativnom vodiču za izradu nominacija UNESCO-a i zahtijevaju stručnost i značajnija finan</w:t>
      </w:r>
      <w:r w:rsidR="00051816">
        <w:rPr>
          <w:rFonts w:cs="Arial"/>
        </w:rPr>
        <w:t>s</w:t>
      </w:r>
      <w:r w:rsidRPr="009615ED">
        <w:rPr>
          <w:rFonts w:cs="Arial"/>
        </w:rPr>
        <w:t>ijska sredstva, potrebno je osigurati posebna sredstva za tu namjenu u budžetu Komisije i/ili iz UNESCO fondova.</w:t>
      </w:r>
      <w:r w:rsidR="008D07AF" w:rsidRPr="009615ED">
        <w:rPr>
          <w:rFonts w:cs="Arial"/>
        </w:rPr>
        <w:t xml:space="preserve"> </w:t>
      </w:r>
    </w:p>
    <w:p w:rsidR="00135C66" w:rsidRPr="009615ED" w:rsidRDefault="00135C66" w:rsidP="00135BB5">
      <w:pPr>
        <w:pStyle w:val="BodyText"/>
        <w:rPr>
          <w:rFonts w:cs="Arial"/>
        </w:rPr>
      </w:pPr>
    </w:p>
    <w:p w:rsidR="001E0D31" w:rsidRPr="009615ED" w:rsidRDefault="001E0D31" w:rsidP="00135B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B64D48" w:rsidRPr="009615ED">
        <w:rPr>
          <w:rFonts w:ascii="Arial" w:hAnsi="Arial" w:cs="Arial"/>
          <w:b/>
          <w:bCs/>
          <w:sz w:val="24"/>
          <w:szCs w:val="24"/>
        </w:rPr>
        <w:t>3</w:t>
      </w:r>
      <w:r w:rsidRPr="009615ED">
        <w:rPr>
          <w:rFonts w:ascii="Arial" w:hAnsi="Arial" w:cs="Arial"/>
          <w:b/>
          <w:bCs/>
          <w:sz w:val="24"/>
          <w:szCs w:val="24"/>
        </w:rPr>
        <w:t xml:space="preserve">. Harmonizacija sa </w:t>
      </w:r>
      <w:r w:rsidR="00135C66" w:rsidRPr="009615ED">
        <w:rPr>
          <w:rFonts w:ascii="Arial" w:hAnsi="Arial" w:cs="Arial"/>
          <w:b/>
          <w:bCs/>
          <w:sz w:val="24"/>
          <w:szCs w:val="24"/>
        </w:rPr>
        <w:t>zakonskim okvirom (</w:t>
      </w:r>
      <w:r w:rsidR="00F8274A" w:rsidRPr="009615ED">
        <w:rPr>
          <w:rFonts w:ascii="Arial" w:hAnsi="Arial" w:cs="Arial"/>
          <w:b/>
          <w:bCs/>
          <w:sz w:val="24"/>
          <w:szCs w:val="24"/>
        </w:rPr>
        <w:t>reformom javne uprave</w:t>
      </w:r>
      <w:r w:rsidR="00135C66" w:rsidRPr="009615ED">
        <w:rPr>
          <w:rFonts w:ascii="Arial" w:hAnsi="Arial" w:cs="Arial"/>
          <w:b/>
          <w:bCs/>
          <w:sz w:val="24"/>
          <w:szCs w:val="24"/>
        </w:rPr>
        <w:t>)</w:t>
      </w:r>
      <w:r w:rsidRPr="009615ED">
        <w:rPr>
          <w:rFonts w:ascii="Arial" w:hAnsi="Arial" w:cs="Arial"/>
          <w:b/>
          <w:bCs/>
          <w:sz w:val="24"/>
          <w:szCs w:val="24"/>
        </w:rPr>
        <w:t xml:space="preserve"> i EU praksama</w:t>
      </w:r>
    </w:p>
    <w:p w:rsidR="001E0D31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E0D31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F8274A" w:rsidRPr="009615ED">
        <w:rPr>
          <w:rFonts w:ascii="Arial" w:hAnsi="Arial" w:cs="Arial"/>
          <w:b/>
          <w:sz w:val="24"/>
          <w:szCs w:val="24"/>
        </w:rPr>
        <w:t>3</w:t>
      </w:r>
      <w:r w:rsidRPr="009615ED">
        <w:rPr>
          <w:rFonts w:ascii="Arial" w:hAnsi="Arial" w:cs="Arial"/>
          <w:b/>
          <w:sz w:val="24"/>
          <w:szCs w:val="24"/>
        </w:rPr>
        <w:t xml:space="preserve">.1. Upravljanje i harmonizacija poslovanja </w:t>
      </w:r>
    </w:p>
    <w:p w:rsidR="00F8274A" w:rsidRPr="009615ED" w:rsidRDefault="00051816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Komisiji je povjeren definir</w:t>
      </w:r>
      <w:r w:rsidR="001E0D31" w:rsidRPr="009615ED">
        <w:rPr>
          <w:rFonts w:ascii="Arial" w:hAnsi="Arial" w:cs="Arial"/>
          <w:sz w:val="24"/>
          <w:szCs w:val="24"/>
          <w:lang w:eastAsia="hr-HR"/>
        </w:rPr>
        <w:t>ani pravni okvir, koji proizilazi iz Aneksa 8, entitetskih zakona o provođenju odluka Komisije, odluke Predsjedništva i podzakonskih akata (Pravilinik o radu Komisije, Pravilnik o aktivnost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i</w:t>
      </w:r>
      <w:r w:rsidR="001E0D31" w:rsidRPr="009615ED">
        <w:rPr>
          <w:rFonts w:ascii="Arial" w:hAnsi="Arial" w:cs="Arial"/>
          <w:sz w:val="24"/>
          <w:szCs w:val="24"/>
          <w:lang w:eastAsia="hr-HR"/>
        </w:rPr>
        <w:t>ma Komisije vezanim za međunarodnu saradnju, Kriteriji za donošenje odluke o proglašenju nacionalnog spomenika, Pravilnik o unutrašnoj organizaciji). Svi pravni i podzakonski akti koji se primjenjuju za BiH institucije takođe</w:t>
      </w:r>
      <w:r>
        <w:rPr>
          <w:rFonts w:ascii="Arial" w:hAnsi="Arial" w:cs="Arial"/>
          <w:sz w:val="24"/>
          <w:szCs w:val="24"/>
          <w:lang w:eastAsia="hr-HR"/>
        </w:rPr>
        <w:t>r</w:t>
      </w:r>
      <w:r w:rsidR="001E0D31" w:rsidRPr="009615ED">
        <w:rPr>
          <w:rFonts w:ascii="Arial" w:hAnsi="Arial" w:cs="Arial"/>
          <w:sz w:val="24"/>
          <w:szCs w:val="24"/>
          <w:lang w:eastAsia="hr-HR"/>
        </w:rPr>
        <w:t xml:space="preserve"> se odnose i na Komisiju (Zakon o državnoj službi, Zakon o radu, Zakon o pla</w:t>
      </w:r>
      <w:r>
        <w:rPr>
          <w:rFonts w:ascii="Arial" w:hAnsi="Arial" w:cs="Arial"/>
          <w:sz w:val="24"/>
          <w:szCs w:val="24"/>
          <w:lang w:eastAsia="hr-HR"/>
        </w:rPr>
        <w:t>ć</w:t>
      </w:r>
      <w:r w:rsidR="001E0D31" w:rsidRPr="009615ED">
        <w:rPr>
          <w:rFonts w:ascii="Arial" w:hAnsi="Arial" w:cs="Arial"/>
          <w:sz w:val="24"/>
          <w:szCs w:val="24"/>
          <w:lang w:eastAsia="hr-HR"/>
        </w:rPr>
        <w:t xml:space="preserve">ama i naknadama u institucijama BiH, Zakon o finansiranju institucija BiH, Zakon o budžetu institucija BiH, Zakon o javnim nabavkama itd.). </w:t>
      </w:r>
    </w:p>
    <w:p w:rsidR="00F8274A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 xml:space="preserve">U cilju postizanja usklađenosti poslovanja sa </w:t>
      </w:r>
      <w:r w:rsidR="00F8274A" w:rsidRPr="009615ED">
        <w:rPr>
          <w:rFonts w:ascii="Arial" w:hAnsi="Arial" w:cs="Arial"/>
          <w:sz w:val="24"/>
          <w:szCs w:val="24"/>
          <w:lang w:eastAsia="hr-HR"/>
        </w:rPr>
        <w:t>reformom javne uprave koja se provodi u BiH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, Komisija vrši izmjene postojećih i donošenje novih internih akata. </w:t>
      </w:r>
    </w:p>
    <w:p w:rsidR="001E0D31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Upravljački poslovi uključuju izradu strateških i planskih dokumenata, intern</w:t>
      </w:r>
      <w:r w:rsidR="00BA01CF" w:rsidRPr="009615ED">
        <w:rPr>
          <w:rFonts w:ascii="Arial" w:hAnsi="Arial" w:cs="Arial"/>
          <w:sz w:val="24"/>
          <w:szCs w:val="24"/>
          <w:lang w:eastAsia="hr-HR"/>
        </w:rPr>
        <w:t>e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kontrol</w:t>
      </w:r>
      <w:r w:rsidR="00BA01CF" w:rsidRPr="009615ED">
        <w:rPr>
          <w:rFonts w:ascii="Arial" w:hAnsi="Arial" w:cs="Arial"/>
          <w:sz w:val="24"/>
          <w:szCs w:val="24"/>
          <w:lang w:eastAsia="hr-HR"/>
        </w:rPr>
        <w:t>e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i procedur</w:t>
      </w:r>
      <w:r w:rsidR="00E12FA4" w:rsidRPr="009615ED">
        <w:rPr>
          <w:rFonts w:ascii="Arial" w:hAnsi="Arial" w:cs="Arial"/>
          <w:sz w:val="24"/>
          <w:szCs w:val="24"/>
          <w:lang w:eastAsia="hr-HR"/>
        </w:rPr>
        <w:t>e</w:t>
      </w:r>
      <w:r w:rsidRPr="009615ED">
        <w:rPr>
          <w:rFonts w:ascii="Arial" w:hAnsi="Arial" w:cs="Arial"/>
          <w:sz w:val="24"/>
          <w:szCs w:val="24"/>
          <w:lang w:eastAsia="hr-HR"/>
        </w:rPr>
        <w:t>, organizacij</w:t>
      </w:r>
      <w:r w:rsidR="007407ED" w:rsidRPr="009615ED">
        <w:rPr>
          <w:rFonts w:ascii="Arial" w:hAnsi="Arial" w:cs="Arial"/>
          <w:sz w:val="24"/>
          <w:szCs w:val="24"/>
          <w:lang w:eastAsia="hr-HR"/>
        </w:rPr>
        <w:t>u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i koordinacij</w:t>
      </w:r>
      <w:r w:rsidR="007407ED" w:rsidRPr="009615ED">
        <w:rPr>
          <w:rFonts w:ascii="Arial" w:hAnsi="Arial" w:cs="Arial"/>
          <w:sz w:val="24"/>
          <w:szCs w:val="24"/>
          <w:lang w:eastAsia="hr-HR"/>
        </w:rPr>
        <w:t>u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poslovanja, izvještavanj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i dr. </w:t>
      </w:r>
    </w:p>
    <w:p w:rsidR="001E0D31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Kancelarijsko poslovanje obavlja se u skladu sa smjernica</w:t>
      </w:r>
      <w:r w:rsidR="00051816">
        <w:rPr>
          <w:rFonts w:ascii="Arial" w:hAnsi="Arial" w:cs="Arial"/>
          <w:sz w:val="24"/>
          <w:szCs w:val="24"/>
        </w:rPr>
        <w:t>ma</w:t>
      </w:r>
      <w:r w:rsidRPr="009615ED">
        <w:rPr>
          <w:rFonts w:ascii="Arial" w:hAnsi="Arial" w:cs="Arial"/>
          <w:sz w:val="24"/>
          <w:szCs w:val="24"/>
        </w:rPr>
        <w:t xml:space="preserve"> za obavljanje kancelarijskog poslovanja u ministarstvima, zvaničnim službama, institucijama i drugim tijelima Vijeća ministara BiH, uz spisak svih kategorija za arhiviranje zapisa i rokovima za njihovo čuvanje, koje je odo</w:t>
      </w:r>
      <w:r w:rsidR="009615ED" w:rsidRPr="009615ED">
        <w:rPr>
          <w:rFonts w:ascii="Arial" w:hAnsi="Arial" w:cs="Arial"/>
          <w:sz w:val="24"/>
          <w:szCs w:val="24"/>
        </w:rPr>
        <w:t>b</w:t>
      </w:r>
      <w:r w:rsidRPr="009615ED">
        <w:rPr>
          <w:rFonts w:ascii="Arial" w:hAnsi="Arial" w:cs="Arial"/>
          <w:sz w:val="24"/>
          <w:szCs w:val="24"/>
        </w:rPr>
        <w:t>rila kancelarija Arhiva BiH</w:t>
      </w:r>
      <w:r w:rsidR="007407ED" w:rsidRPr="009615ED">
        <w:rPr>
          <w:rFonts w:ascii="Arial" w:hAnsi="Arial" w:cs="Arial"/>
          <w:sz w:val="24"/>
          <w:szCs w:val="24"/>
        </w:rPr>
        <w:t>;</w:t>
      </w:r>
      <w:r w:rsidR="00BA01CF" w:rsidRPr="009615ED">
        <w:rPr>
          <w:rFonts w:ascii="Arial" w:hAnsi="Arial" w:cs="Arial"/>
          <w:sz w:val="24"/>
          <w:szCs w:val="24"/>
        </w:rPr>
        <w:t xml:space="preserve"> i </w:t>
      </w:r>
      <w:r w:rsidR="00F8274A" w:rsidRPr="009615ED">
        <w:rPr>
          <w:rFonts w:ascii="Arial" w:hAnsi="Arial" w:cs="Arial"/>
          <w:sz w:val="24"/>
          <w:szCs w:val="24"/>
        </w:rPr>
        <w:t>vođenje elektronskog poslovanja</w:t>
      </w:r>
      <w:r w:rsidRPr="009615ED">
        <w:rPr>
          <w:rFonts w:ascii="Arial" w:hAnsi="Arial" w:cs="Arial"/>
          <w:sz w:val="24"/>
          <w:szCs w:val="24"/>
        </w:rPr>
        <w:t xml:space="preserve">. </w:t>
      </w:r>
    </w:p>
    <w:p w:rsidR="007407ED" w:rsidRPr="009615ED" w:rsidRDefault="001E0D31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Finan</w:t>
      </w:r>
      <w:r w:rsidR="00051816">
        <w:rPr>
          <w:rFonts w:ascii="Arial" w:hAnsi="Arial" w:cs="Arial"/>
          <w:sz w:val="24"/>
          <w:szCs w:val="24"/>
        </w:rPr>
        <w:t>s</w:t>
      </w:r>
      <w:r w:rsidRPr="009615ED">
        <w:rPr>
          <w:rFonts w:ascii="Arial" w:hAnsi="Arial" w:cs="Arial"/>
          <w:sz w:val="24"/>
          <w:szCs w:val="24"/>
        </w:rPr>
        <w:t>ijsko poslovanje vodi se u skladu sa zakonskim okvirom i smjernicama Ministarstva finan</w:t>
      </w:r>
      <w:r w:rsidR="00051816">
        <w:rPr>
          <w:rFonts w:ascii="Arial" w:hAnsi="Arial" w:cs="Arial"/>
          <w:sz w:val="24"/>
          <w:szCs w:val="24"/>
        </w:rPr>
        <w:t>s</w:t>
      </w:r>
      <w:r w:rsidRPr="009615ED">
        <w:rPr>
          <w:rFonts w:ascii="Arial" w:hAnsi="Arial" w:cs="Arial"/>
          <w:sz w:val="24"/>
          <w:szCs w:val="24"/>
        </w:rPr>
        <w:t>ija i trezora BiH i Ureda za reviziju</w:t>
      </w:r>
      <w:r w:rsidR="00BA01CF" w:rsidRPr="009615ED">
        <w:rPr>
          <w:rFonts w:ascii="Arial" w:hAnsi="Arial" w:cs="Arial"/>
          <w:sz w:val="24"/>
          <w:szCs w:val="24"/>
        </w:rPr>
        <w:t xml:space="preserve">. </w:t>
      </w:r>
    </w:p>
    <w:p w:rsidR="00C3798B" w:rsidRPr="009615ED" w:rsidRDefault="00C3798B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407ED" w:rsidRPr="009615ED" w:rsidRDefault="007407ED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U cilju efikasnijeg upravljanja Komisija planira uvesti dodatne mehanizme:</w:t>
      </w:r>
    </w:p>
    <w:p w:rsidR="007D66FB" w:rsidRPr="009615ED" w:rsidRDefault="007407ED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ontrolno okruženje: podjela odgovornosti i uspostavljanje odgovarajuće linije izvještavanja</w:t>
      </w:r>
      <w:r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7D66FB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lastRenderedPageBreak/>
        <w:t>-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u</w:t>
      </w:r>
      <w:r w:rsidR="00051816">
        <w:rPr>
          <w:rFonts w:ascii="Arial" w:hAnsi="Arial" w:cs="Arial"/>
          <w:sz w:val="24"/>
          <w:szCs w:val="24"/>
          <w:lang w:eastAsia="hr-HR"/>
        </w:rPr>
        <w:t>pravljanje rizikom – u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vesti sistem određivanja, procjene i praćenja rizika, standardiz</w:t>
      </w:r>
      <w:r w:rsidR="00051816">
        <w:rPr>
          <w:rFonts w:ascii="Arial" w:hAnsi="Arial" w:cs="Arial"/>
          <w:sz w:val="24"/>
          <w:szCs w:val="24"/>
          <w:lang w:eastAsia="hr-HR"/>
        </w:rPr>
        <w:t>irati procjenu utje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caja svih grešaka na finansijski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izvještaj. Izraditi i dokumentir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a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t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i analizu rizika, kojim se identifi</w:t>
      </w:r>
      <w:r w:rsidR="00051816">
        <w:rPr>
          <w:rFonts w:ascii="Arial" w:hAnsi="Arial" w:cs="Arial"/>
          <w:sz w:val="24"/>
          <w:szCs w:val="24"/>
          <w:lang w:eastAsia="hr-HR"/>
        </w:rPr>
        <w:t>ciraju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i kategoriziraju sfere rizika za izvršenje budžeta, sfere rizika za upravljanje kapitalom i ugroženih stavki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7D66FB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ontrolne aktivnost – uvesti pisana pravila, principe i procedure; kontrola prije, tekuća kontrola i prateća kontrola; uvođenje obaveznih formulara za planiranje javnih nabavki, unutrašnjih kontrola, te kontrolnih listi, kao i zapisa o obavljenim kontrolama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7D66FB" w:rsidRPr="009615ED" w:rsidRDefault="002A4EEC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9B3EE8">
        <w:rPr>
          <w:rFonts w:ascii="Arial" w:hAnsi="Arial" w:cs="Arial"/>
          <w:sz w:val="24"/>
          <w:szCs w:val="24"/>
          <w:lang w:eastAsia="hr-HR"/>
        </w:rPr>
        <w:t>i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nformacija i komunikacija </w:t>
      </w:r>
      <w:r w:rsidR="00051816">
        <w:rPr>
          <w:rFonts w:ascii="Arial" w:hAnsi="Arial" w:cs="Arial"/>
          <w:sz w:val="24"/>
          <w:szCs w:val="24"/>
          <w:lang w:eastAsia="hr-HR"/>
        </w:rPr>
        <w:t>–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standardiz</w:t>
      </w:r>
      <w:r w:rsidR="00051816">
        <w:rPr>
          <w:rFonts w:ascii="Arial" w:hAnsi="Arial" w:cs="Arial"/>
          <w:sz w:val="24"/>
          <w:szCs w:val="24"/>
          <w:lang w:eastAsia="hr-HR"/>
        </w:rPr>
        <w:t>ir</w:t>
      </w:r>
      <w:r w:rsidRPr="009615ED">
        <w:rPr>
          <w:rFonts w:ascii="Arial" w:hAnsi="Arial" w:cs="Arial"/>
          <w:sz w:val="24"/>
          <w:szCs w:val="24"/>
          <w:lang w:eastAsia="hr-HR"/>
        </w:rPr>
        <w:t>ati proces blagovremenog, dovoljno detaljnog i adekvat</w:t>
      </w:r>
      <w:r w:rsidR="009615ED" w:rsidRPr="009615ED">
        <w:rPr>
          <w:rFonts w:ascii="Arial" w:hAnsi="Arial" w:cs="Arial"/>
          <w:sz w:val="24"/>
          <w:szCs w:val="24"/>
          <w:lang w:eastAsia="hr-HR"/>
        </w:rPr>
        <w:t>n</w:t>
      </w:r>
      <w:r w:rsidR="00051816">
        <w:rPr>
          <w:rFonts w:ascii="Arial" w:hAnsi="Arial" w:cs="Arial"/>
          <w:sz w:val="24"/>
          <w:szCs w:val="24"/>
          <w:lang w:eastAsia="hr-HR"/>
        </w:rPr>
        <w:t>og informir</w:t>
      </w:r>
      <w:r w:rsidRPr="009615ED">
        <w:rPr>
          <w:rFonts w:ascii="Arial" w:hAnsi="Arial" w:cs="Arial"/>
          <w:sz w:val="24"/>
          <w:szCs w:val="24"/>
          <w:lang w:eastAsia="hr-HR"/>
        </w:rPr>
        <w:t>anja, protoka informacija u svim pravcima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;</w:t>
      </w:r>
      <w:r w:rsidR="008333A8" w:rsidRPr="009615ED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7D66FB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D622E0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ontrola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/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monitoring </w:t>
      </w:r>
      <w:r w:rsidR="00051816">
        <w:rPr>
          <w:rFonts w:ascii="Arial" w:hAnsi="Arial" w:cs="Arial"/>
          <w:sz w:val="24"/>
          <w:szCs w:val="24"/>
          <w:lang w:eastAsia="hr-HR"/>
        </w:rPr>
        <w:t>–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standardiz</w:t>
      </w:r>
      <w:r w:rsidR="00051816">
        <w:rPr>
          <w:rFonts w:ascii="Arial" w:hAnsi="Arial" w:cs="Arial"/>
          <w:sz w:val="24"/>
          <w:szCs w:val="24"/>
          <w:lang w:eastAsia="hr-HR"/>
        </w:rPr>
        <w:t>ir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>ati proces monitoringa za rukovodioce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146A7D" w:rsidRPr="009615ED" w:rsidRDefault="007407E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k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od implementacije aktivnosti, treba potražiti savjetodavnu pomoć od Agencije za javne nabavke i Ureda revizora za institucije BiH, u cilju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osiguranja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uvjeta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za ekonomično, efikasno i transparentno korištenje resursa i stvaranje jednakih konkurentnih 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uvjeta</w:t>
      </w:r>
      <w:r w:rsidR="007D66FB" w:rsidRPr="009615ED">
        <w:rPr>
          <w:rFonts w:ascii="Arial" w:hAnsi="Arial" w:cs="Arial"/>
          <w:sz w:val="24"/>
          <w:szCs w:val="24"/>
          <w:lang w:eastAsia="hr-HR"/>
        </w:rPr>
        <w:t xml:space="preserve"> za sve ponuđače</w:t>
      </w:r>
      <w:r w:rsidR="00146A7D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146A7D" w:rsidRPr="009615ED" w:rsidRDefault="00146A7D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d</w:t>
      </w:r>
      <w:r w:rsidRPr="009615ED">
        <w:rPr>
          <w:rFonts w:ascii="Arial" w:hAnsi="Arial" w:cs="Arial"/>
          <w:sz w:val="24"/>
          <w:szCs w:val="24"/>
          <w:lang w:eastAsia="hr-HR"/>
        </w:rPr>
        <w:t>onošenje Strategije za upravljanje ljudskim resursima, koja uključuje politike i procedure za razvoj i kvalifi</w:t>
      </w:r>
      <w:r w:rsidR="00A134A6">
        <w:rPr>
          <w:rFonts w:ascii="Arial" w:hAnsi="Arial" w:cs="Arial"/>
          <w:sz w:val="24"/>
          <w:szCs w:val="24"/>
          <w:lang w:eastAsia="hr-HR"/>
        </w:rPr>
        <w:t>cir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anje </w:t>
      </w:r>
      <w:r w:rsidR="00B125C0">
        <w:rPr>
          <w:rFonts w:ascii="Arial" w:hAnsi="Arial" w:cs="Arial"/>
          <w:sz w:val="24"/>
          <w:szCs w:val="24"/>
          <w:lang w:eastAsia="hr-HR"/>
        </w:rPr>
        <w:t>za</w:t>
      </w:r>
      <w:r w:rsidR="00135C66" w:rsidRPr="009615ED">
        <w:rPr>
          <w:rFonts w:ascii="Arial" w:hAnsi="Arial" w:cs="Arial"/>
          <w:sz w:val="24"/>
          <w:szCs w:val="24"/>
          <w:lang w:eastAsia="hr-HR"/>
        </w:rPr>
        <w:t>poslenih</w:t>
      </w:r>
      <w:r w:rsidRPr="009615ED">
        <w:rPr>
          <w:rFonts w:ascii="Arial" w:hAnsi="Arial" w:cs="Arial"/>
          <w:sz w:val="24"/>
          <w:szCs w:val="24"/>
          <w:lang w:eastAsia="hr-HR"/>
        </w:rPr>
        <w:t>;</w:t>
      </w:r>
      <w:r w:rsidR="00B125C0">
        <w:rPr>
          <w:rFonts w:ascii="Arial" w:hAnsi="Arial" w:cs="Arial"/>
          <w:sz w:val="24"/>
          <w:szCs w:val="24"/>
          <w:lang w:eastAsia="hr-HR"/>
        </w:rPr>
        <w:t xml:space="preserve"> planovi za razvoj i edukaciju za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poslenika; kriteriji po pitanju kvalifikacija; procedura zapošljavanja, izbor te sistem mentorstva; sistem procjene i obuka kao i razvoj karijere, </w:t>
      </w:r>
      <w:r w:rsidR="00051816">
        <w:rPr>
          <w:rFonts w:ascii="Arial" w:hAnsi="Arial" w:cs="Arial"/>
          <w:sz w:val="24"/>
          <w:szCs w:val="24"/>
          <w:lang w:eastAsia="hr-HR"/>
        </w:rPr>
        <w:t>u skladu sa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važećim zakonskim propisima</w:t>
      </w:r>
      <w:r w:rsidR="00F7347E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F7347E" w:rsidRPr="009615ED" w:rsidRDefault="00F7347E" w:rsidP="00135BB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d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onošenje Plana razvoja IT sistema (ORACLE baza podataka sa spomenicima, MapInfo, upravljanja dokumentima 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– </w:t>
      </w:r>
      <w:r w:rsidRPr="009615ED">
        <w:rPr>
          <w:rFonts w:ascii="Arial" w:hAnsi="Arial" w:cs="Arial"/>
          <w:sz w:val="24"/>
          <w:szCs w:val="24"/>
          <w:lang w:eastAsia="hr-HR"/>
        </w:rPr>
        <w:t>DMS; jačanje unutrašnje kontrole pristupa dokumentima itd</w:t>
      </w:r>
      <w:r w:rsidR="00051816">
        <w:rPr>
          <w:rFonts w:ascii="Arial" w:hAnsi="Arial" w:cs="Arial"/>
          <w:sz w:val="24"/>
          <w:szCs w:val="24"/>
          <w:lang w:eastAsia="hr-HR"/>
        </w:rPr>
        <w:t>.</w:t>
      </w:r>
      <w:r w:rsidRPr="009615ED">
        <w:rPr>
          <w:rFonts w:ascii="Arial" w:hAnsi="Arial" w:cs="Arial"/>
          <w:sz w:val="24"/>
          <w:szCs w:val="24"/>
          <w:lang w:eastAsia="hr-HR"/>
        </w:rPr>
        <w:t>)</w:t>
      </w:r>
      <w:r w:rsidR="000A7FDA" w:rsidRPr="009615ED">
        <w:rPr>
          <w:rFonts w:ascii="Arial" w:hAnsi="Arial" w:cs="Arial"/>
          <w:sz w:val="24"/>
          <w:szCs w:val="24"/>
          <w:lang w:eastAsia="hr-HR"/>
        </w:rPr>
        <w:t>;</w:t>
      </w:r>
    </w:p>
    <w:p w:rsidR="00DF3B65" w:rsidRPr="009615ED" w:rsidRDefault="0087670A" w:rsidP="00DF3B6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>-</w:t>
      </w:r>
      <w:r w:rsidR="00051816">
        <w:rPr>
          <w:rFonts w:ascii="Arial" w:hAnsi="Arial" w:cs="Arial"/>
          <w:sz w:val="24"/>
          <w:szCs w:val="24"/>
          <w:lang w:eastAsia="hr-HR"/>
        </w:rPr>
        <w:t>d</w:t>
      </w:r>
      <w:r w:rsidRPr="009615ED">
        <w:rPr>
          <w:rFonts w:ascii="Arial" w:hAnsi="Arial" w:cs="Arial"/>
          <w:sz w:val="24"/>
          <w:szCs w:val="24"/>
          <w:lang w:eastAsia="hr-HR"/>
        </w:rPr>
        <w:t>onošenje Plana pohrane i čuvanja dokumentacije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,</w:t>
      </w:r>
      <w:r w:rsidR="00051816">
        <w:rPr>
          <w:rFonts w:ascii="Arial" w:hAnsi="Arial" w:cs="Arial"/>
          <w:sz w:val="24"/>
          <w:szCs w:val="24"/>
          <w:lang w:eastAsia="hr-HR"/>
        </w:rPr>
        <w:t xml:space="preserve"> 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s</w:t>
      </w:r>
      <w:r w:rsidRPr="009615ED">
        <w:rPr>
          <w:rFonts w:ascii="Arial" w:hAnsi="Arial" w:cs="Arial"/>
          <w:sz w:val="24"/>
          <w:szCs w:val="24"/>
          <w:lang w:eastAsia="hr-HR"/>
        </w:rPr>
        <w:t>tandardiz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acija</w:t>
      </w:r>
      <w:r w:rsidRPr="009615ED">
        <w:rPr>
          <w:rFonts w:ascii="Arial" w:hAnsi="Arial" w:cs="Arial"/>
          <w:sz w:val="24"/>
          <w:szCs w:val="24"/>
          <w:lang w:eastAsia="hr-HR"/>
        </w:rPr>
        <w:t xml:space="preserve"> dokumentiranja naslijeđa</w:t>
      </w:r>
      <w:r w:rsidR="00DF3B65" w:rsidRPr="009615ED">
        <w:rPr>
          <w:rFonts w:ascii="Arial" w:hAnsi="Arial" w:cs="Arial"/>
          <w:sz w:val="24"/>
          <w:szCs w:val="24"/>
          <w:lang w:eastAsia="hr-HR"/>
        </w:rPr>
        <w:t>.</w:t>
      </w:r>
    </w:p>
    <w:p w:rsidR="00135C66" w:rsidRPr="009615ED" w:rsidRDefault="00DF3B65" w:rsidP="00DF3B65">
      <w:pPr>
        <w:autoSpaceDE w:val="0"/>
        <w:autoSpaceDN w:val="0"/>
        <w:adjustRightInd w:val="0"/>
        <w:spacing w:after="0" w:line="241" w:lineRule="atLeast"/>
        <w:ind w:right="283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  <w:lang w:eastAsia="hr-HR"/>
        </w:rPr>
        <w:t xml:space="preserve"> </w:t>
      </w: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7407ED" w:rsidRPr="009615ED">
        <w:rPr>
          <w:rFonts w:ascii="Arial" w:hAnsi="Arial" w:cs="Arial"/>
          <w:b/>
          <w:sz w:val="24"/>
          <w:szCs w:val="24"/>
        </w:rPr>
        <w:t>3</w:t>
      </w:r>
      <w:r w:rsidRPr="009615ED">
        <w:rPr>
          <w:rFonts w:ascii="Arial" w:hAnsi="Arial" w:cs="Arial"/>
          <w:b/>
          <w:sz w:val="24"/>
          <w:szCs w:val="24"/>
        </w:rPr>
        <w:t>.2. Harmonizacija zaštite naslijeđa sa EU praksama</w:t>
      </w: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Od svog osnivanja, Komisija se u radu vodila i oslanjala na međunarodne standarde u smislu zaštite i proglašenja dobara nacionalnim spomenicima (usklađivanje sa profesionalnim standardima). Proces donošenja odluka, mjera zaštite i terminologija počiva na preporukama međunarodnih konvencija, povelja i odluka (UNESCO, ICOMOS, ICCROM, ICOM, Vijeće Evrope itd.)</w:t>
      </w:r>
    </w:p>
    <w:p w:rsidR="00C3798B" w:rsidRPr="009615ED" w:rsidRDefault="00C3798B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9615ED">
        <w:rPr>
          <w:rFonts w:ascii="Arial" w:hAnsi="Arial" w:cs="Arial"/>
          <w:bCs/>
          <w:sz w:val="24"/>
          <w:szCs w:val="24"/>
        </w:rPr>
        <w:t xml:space="preserve">U cilju 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>standardizacije procesa i metodologija za izradu odluka, Komisija planira doni</w:t>
      </w:r>
      <w:r w:rsidR="00051816">
        <w:rPr>
          <w:rFonts w:ascii="Arial" w:hAnsi="Arial" w:cs="Arial"/>
          <w:bCs/>
          <w:sz w:val="24"/>
          <w:szCs w:val="24"/>
          <w:lang w:eastAsia="hr-HR"/>
        </w:rPr>
        <w:t>jeti vodiče, kojim će se definir</w:t>
      </w:r>
      <w:r w:rsidRPr="009615ED">
        <w:rPr>
          <w:rFonts w:ascii="Arial" w:hAnsi="Arial" w:cs="Arial"/>
          <w:bCs/>
          <w:sz w:val="24"/>
          <w:szCs w:val="24"/>
          <w:lang w:eastAsia="hr-HR"/>
        </w:rPr>
        <w:t>ati tehnike, principi i obim dokumentacije i tehničkih i fotografskih snimanja lokacija</w:t>
      </w:r>
      <w:r w:rsidR="00DF3B65" w:rsidRPr="009615ED">
        <w:rPr>
          <w:rFonts w:ascii="Arial" w:hAnsi="Arial" w:cs="Arial"/>
          <w:bCs/>
          <w:sz w:val="24"/>
          <w:szCs w:val="24"/>
          <w:lang w:eastAsia="hr-HR"/>
        </w:rPr>
        <w:t xml:space="preserve">, te dokumentiranja i čuvanja dokumentacije.  </w:t>
      </w:r>
    </w:p>
    <w:p w:rsidR="00C3798B" w:rsidRPr="009615ED" w:rsidRDefault="00C3798B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1E0D31" w:rsidRPr="009615ED" w:rsidRDefault="002A4EEC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9615ED">
        <w:rPr>
          <w:rFonts w:ascii="Arial" w:hAnsi="Arial" w:cs="Arial"/>
          <w:bCs/>
          <w:sz w:val="24"/>
          <w:szCs w:val="24"/>
          <w:lang w:eastAsia="hr-HR"/>
        </w:rPr>
        <w:t>U cilju osiguranja veće provodivosti odluka i djelotvornog učešća javnosti u procesu proglašenja nacionalnim spomenicima, Komisija planira donijeti vodiče za implementaciju odluka za nacionalne spomenike, po pojedinim vrstama naslijeđa; i smjernice za demokratizaciju procesa i uključivanje javnosti.</w:t>
      </w:r>
    </w:p>
    <w:p w:rsidR="001E0D31" w:rsidRPr="009615ED" w:rsidRDefault="001E0D3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E5E" w:rsidRPr="009615ED" w:rsidRDefault="00DB7E5E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Program </w:t>
      </w:r>
      <w:r w:rsidR="007407ED" w:rsidRPr="009615ED">
        <w:rPr>
          <w:rFonts w:ascii="Arial" w:hAnsi="Arial" w:cs="Arial"/>
          <w:b/>
          <w:sz w:val="24"/>
          <w:szCs w:val="24"/>
        </w:rPr>
        <w:t>4</w:t>
      </w:r>
      <w:r w:rsidRPr="009615ED">
        <w:rPr>
          <w:rFonts w:ascii="Arial" w:hAnsi="Arial" w:cs="Arial"/>
          <w:b/>
          <w:sz w:val="24"/>
          <w:szCs w:val="24"/>
        </w:rPr>
        <w:t xml:space="preserve">. Informativno-edukativni </w:t>
      </w:r>
      <w:r w:rsidR="002A4EEC" w:rsidRPr="009615ED">
        <w:rPr>
          <w:rFonts w:ascii="Arial" w:hAnsi="Arial" w:cs="Arial"/>
          <w:b/>
          <w:sz w:val="24"/>
          <w:szCs w:val="24"/>
        </w:rPr>
        <w:t>program</w:t>
      </w:r>
    </w:p>
    <w:p w:rsidR="00135BB5" w:rsidRPr="009615ED" w:rsidRDefault="00135BB5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B4D68" w:rsidRPr="009615ED" w:rsidRDefault="008B4D68" w:rsidP="00135BB5">
      <w:pPr>
        <w:pStyle w:val="NoSpacing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15ED">
        <w:rPr>
          <w:rFonts w:ascii="Arial" w:hAnsi="Arial" w:cs="Arial"/>
          <w:b/>
          <w:sz w:val="24"/>
          <w:szCs w:val="24"/>
          <w:lang w:val="hr-HR"/>
        </w:rPr>
        <w:t xml:space="preserve">Projekat </w:t>
      </w:r>
      <w:r w:rsidR="007407ED" w:rsidRPr="009615ED">
        <w:rPr>
          <w:rFonts w:ascii="Arial" w:hAnsi="Arial" w:cs="Arial"/>
          <w:b/>
          <w:sz w:val="24"/>
          <w:szCs w:val="24"/>
          <w:lang w:val="hr-HR"/>
        </w:rPr>
        <w:t>4</w:t>
      </w:r>
      <w:r w:rsidRPr="009615ED">
        <w:rPr>
          <w:rFonts w:ascii="Arial" w:hAnsi="Arial" w:cs="Arial"/>
          <w:b/>
          <w:sz w:val="24"/>
          <w:szCs w:val="24"/>
          <w:lang w:val="hr-HR"/>
        </w:rPr>
        <w:t>.1. Prezentacija rada Komisije i nacionalnih spomenika</w:t>
      </w:r>
    </w:p>
    <w:p w:rsidR="00C3798B" w:rsidRPr="009615ED" w:rsidRDefault="008B4D68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K</w:t>
      </w:r>
      <w:r w:rsidR="008F3A63" w:rsidRPr="009615ED">
        <w:rPr>
          <w:rFonts w:ascii="Arial" w:hAnsi="Arial" w:cs="Arial"/>
          <w:sz w:val="24"/>
          <w:szCs w:val="24"/>
          <w:lang w:val="hr-HR"/>
        </w:rPr>
        <w:t>omisija informira javnost o svom radu, donesenim odlukama, zaključcima i stavovima, te drugim aktivnostima koristeći razne komunikacijske kanale i alate</w:t>
      </w:r>
      <w:r w:rsidR="004F413F" w:rsidRPr="009615ED">
        <w:rPr>
          <w:rFonts w:ascii="Arial" w:hAnsi="Arial" w:cs="Arial"/>
          <w:sz w:val="24"/>
          <w:szCs w:val="24"/>
          <w:lang w:val="hr-HR"/>
        </w:rPr>
        <w:t>.</w:t>
      </w:r>
      <w:r w:rsidR="008F3A63" w:rsidRPr="009615ED">
        <w:rPr>
          <w:rFonts w:ascii="Arial" w:hAnsi="Arial" w:cs="Arial"/>
          <w:sz w:val="24"/>
          <w:szCs w:val="24"/>
          <w:lang w:val="hr-HR"/>
        </w:rPr>
        <w:t xml:space="preserve"> Aktivnosti uključuju odnose sa medijima, konferencije za medije, organizaciju kulturnih događaja u cilju podizanja svijesti o značaju nacionalnih spomenika, </w:t>
      </w:r>
      <w:r w:rsidR="008F3A63" w:rsidRPr="009615ED">
        <w:rPr>
          <w:rFonts w:ascii="Arial" w:hAnsi="Arial" w:cs="Arial"/>
          <w:sz w:val="24"/>
          <w:szCs w:val="24"/>
          <w:lang w:val="hr-HR"/>
        </w:rPr>
        <w:lastRenderedPageBreak/>
        <w:t>objavljivanje informacija na službenoj web</w:t>
      </w:r>
      <w:r w:rsidR="00051816">
        <w:rPr>
          <w:rFonts w:ascii="Arial" w:hAnsi="Arial" w:cs="Arial"/>
          <w:sz w:val="24"/>
          <w:szCs w:val="24"/>
          <w:lang w:val="hr-HR"/>
        </w:rPr>
        <w:t>-</w:t>
      </w:r>
      <w:r w:rsidR="008F3A63" w:rsidRPr="009615ED">
        <w:rPr>
          <w:rFonts w:ascii="Arial" w:hAnsi="Arial" w:cs="Arial"/>
          <w:sz w:val="24"/>
          <w:szCs w:val="24"/>
          <w:lang w:val="hr-HR"/>
        </w:rPr>
        <w:t xml:space="preserve">stranici, </w:t>
      </w:r>
      <w:r w:rsidR="00F368BD" w:rsidRPr="009615ED">
        <w:rPr>
          <w:rFonts w:ascii="Arial" w:hAnsi="Arial" w:cs="Arial"/>
          <w:sz w:val="24"/>
          <w:szCs w:val="24"/>
          <w:lang w:val="hr-HR"/>
        </w:rPr>
        <w:t>praćenje i analiza medijskog izvještavanja, postupanja po Zakonu o slobodi pristupa informacijama</w:t>
      </w:r>
      <w:r w:rsidR="004F413F" w:rsidRPr="009615ED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3798B" w:rsidRPr="009615ED" w:rsidRDefault="00C3798B" w:rsidP="00135BB5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A85922" w:rsidRPr="009615ED" w:rsidRDefault="00A85922" w:rsidP="00A859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U skladu sa reformom javne uprave u Bosni i Hercegovini, Komisija, kao državna institucija dužna je uspostaviti sistem strateškog komuniciranja, kako bi se otklonili eventualni uzroci netransparentnosti u radu. </w:t>
      </w:r>
      <w:r w:rsidR="00051816">
        <w:rPr>
          <w:rFonts w:ascii="Arial" w:hAnsi="Arial" w:cs="Arial"/>
          <w:sz w:val="24"/>
          <w:szCs w:val="24"/>
        </w:rPr>
        <w:t>S o</w:t>
      </w:r>
      <w:r w:rsidRPr="009615ED">
        <w:rPr>
          <w:rFonts w:ascii="Arial" w:hAnsi="Arial" w:cs="Arial"/>
          <w:sz w:val="24"/>
          <w:szCs w:val="24"/>
        </w:rPr>
        <w:t xml:space="preserve">bzirom </w:t>
      </w:r>
      <w:r w:rsidR="00051816">
        <w:rPr>
          <w:rFonts w:ascii="Arial" w:hAnsi="Arial" w:cs="Arial"/>
          <w:sz w:val="24"/>
          <w:szCs w:val="24"/>
        </w:rPr>
        <w:t xml:space="preserve">na to </w:t>
      </w:r>
      <w:r w:rsidRPr="009615ED">
        <w:rPr>
          <w:rFonts w:ascii="Arial" w:hAnsi="Arial" w:cs="Arial"/>
          <w:sz w:val="24"/>
          <w:szCs w:val="24"/>
        </w:rPr>
        <w:t>da je učinkovita komunikacija osnovni u</w:t>
      </w:r>
      <w:r w:rsidR="00051816">
        <w:rPr>
          <w:rFonts w:ascii="Arial" w:hAnsi="Arial" w:cs="Arial"/>
          <w:sz w:val="24"/>
          <w:szCs w:val="24"/>
        </w:rPr>
        <w:t>vjet</w:t>
      </w:r>
      <w:r w:rsidRPr="009615ED">
        <w:rPr>
          <w:rFonts w:ascii="Arial" w:hAnsi="Arial" w:cs="Arial"/>
          <w:sz w:val="24"/>
          <w:szCs w:val="24"/>
        </w:rPr>
        <w:t xml:space="preserve"> za postizanje efikasnosti rada, neophodno je pripremiti dugoročnu Strategiju komunikacija, i godišnj</w:t>
      </w:r>
      <w:r w:rsidR="00DF3B65" w:rsidRPr="009615ED">
        <w:rPr>
          <w:rFonts w:ascii="Arial" w:hAnsi="Arial" w:cs="Arial"/>
          <w:sz w:val="24"/>
          <w:szCs w:val="24"/>
        </w:rPr>
        <w:t>e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DF3B65" w:rsidRPr="009615ED">
        <w:rPr>
          <w:rFonts w:ascii="Arial" w:hAnsi="Arial" w:cs="Arial"/>
          <w:sz w:val="24"/>
          <w:szCs w:val="24"/>
        </w:rPr>
        <w:t>k</w:t>
      </w:r>
      <w:r w:rsidRPr="009615ED">
        <w:rPr>
          <w:rFonts w:ascii="Arial" w:hAnsi="Arial" w:cs="Arial"/>
          <w:sz w:val="24"/>
          <w:szCs w:val="24"/>
        </w:rPr>
        <w:t>omunikacijsk</w:t>
      </w:r>
      <w:r w:rsidR="00DF3B65" w:rsidRPr="009615ED">
        <w:rPr>
          <w:rFonts w:ascii="Arial" w:hAnsi="Arial" w:cs="Arial"/>
          <w:sz w:val="24"/>
          <w:szCs w:val="24"/>
        </w:rPr>
        <w:t>e</w:t>
      </w:r>
      <w:r w:rsidRPr="009615ED">
        <w:rPr>
          <w:rFonts w:ascii="Arial" w:hAnsi="Arial" w:cs="Arial"/>
          <w:sz w:val="24"/>
          <w:szCs w:val="24"/>
        </w:rPr>
        <w:t xml:space="preserve"> plan</w:t>
      </w:r>
      <w:r w:rsidR="00DF3B65" w:rsidRPr="009615ED">
        <w:rPr>
          <w:rFonts w:ascii="Arial" w:hAnsi="Arial" w:cs="Arial"/>
          <w:sz w:val="24"/>
          <w:szCs w:val="24"/>
        </w:rPr>
        <w:t>ove</w:t>
      </w:r>
      <w:r w:rsidRPr="009615ED">
        <w:rPr>
          <w:rFonts w:ascii="Arial" w:hAnsi="Arial" w:cs="Arial"/>
          <w:sz w:val="24"/>
          <w:szCs w:val="24"/>
        </w:rPr>
        <w:t>.</w:t>
      </w:r>
    </w:p>
    <w:p w:rsidR="00090B7A" w:rsidRPr="009615ED" w:rsidRDefault="008B4D68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7407ED" w:rsidRPr="009615ED">
        <w:rPr>
          <w:rFonts w:ascii="Arial" w:hAnsi="Arial" w:cs="Arial"/>
          <w:b/>
          <w:sz w:val="24"/>
          <w:szCs w:val="24"/>
        </w:rPr>
        <w:t>4</w:t>
      </w:r>
      <w:r w:rsidRPr="009615ED">
        <w:rPr>
          <w:rFonts w:ascii="Arial" w:hAnsi="Arial" w:cs="Arial"/>
          <w:b/>
          <w:sz w:val="24"/>
          <w:szCs w:val="24"/>
        </w:rPr>
        <w:t>.</w:t>
      </w:r>
      <w:r w:rsidR="007407ED" w:rsidRPr="009615ED">
        <w:rPr>
          <w:rFonts w:ascii="Arial" w:hAnsi="Arial" w:cs="Arial"/>
          <w:b/>
          <w:sz w:val="24"/>
          <w:szCs w:val="24"/>
        </w:rPr>
        <w:t>2</w:t>
      </w:r>
      <w:r w:rsidRPr="009615ED">
        <w:rPr>
          <w:rFonts w:ascii="Arial" w:hAnsi="Arial" w:cs="Arial"/>
          <w:b/>
          <w:sz w:val="24"/>
          <w:szCs w:val="24"/>
        </w:rPr>
        <w:t>. Biblioteka i dokumentacioni centar</w:t>
      </w:r>
    </w:p>
    <w:p w:rsidR="008B4D68" w:rsidRPr="009615ED" w:rsidRDefault="008B4D68" w:rsidP="00135BB5">
      <w:pPr>
        <w:jc w:val="both"/>
        <w:rPr>
          <w:rFonts w:ascii="Arial" w:hAnsi="Arial" w:cs="Arial"/>
          <w:sz w:val="24"/>
          <w:szCs w:val="24"/>
          <w:lang w:eastAsia="bs-Latn-BA"/>
        </w:rPr>
      </w:pPr>
      <w:r w:rsidRPr="009615ED">
        <w:rPr>
          <w:rFonts w:ascii="Arial" w:hAnsi="Arial" w:cs="Arial"/>
          <w:sz w:val="24"/>
          <w:szCs w:val="24"/>
        </w:rPr>
        <w:t xml:space="preserve">Biblioteka i dokumentacioni centar Komisije (BDC) je zadužen za prikupljanje, obradu, čuvanje  i davanje na korištenje dokumentacije o nacionalnim spomenicima BiH. </w:t>
      </w:r>
      <w:r w:rsidRPr="009615ED">
        <w:rPr>
          <w:rFonts w:ascii="Arial" w:hAnsi="Arial" w:cs="Arial"/>
          <w:sz w:val="24"/>
          <w:szCs w:val="24"/>
          <w:lang w:eastAsia="bs-Latn-BA"/>
        </w:rPr>
        <w:t xml:space="preserve">Ova biblioteka saradnicima Komisije </w:t>
      </w:r>
      <w:r w:rsidRPr="009615ED">
        <w:rPr>
          <w:rFonts w:ascii="Arial" w:hAnsi="Arial" w:cs="Arial"/>
          <w:sz w:val="24"/>
          <w:szCs w:val="24"/>
        </w:rPr>
        <w:t>osigurava pristup fondovima bibliotečke i dokumentarne građe, informacijama i sadržajima za potrebe stručnog rada na proglašenju dobra nacionalnim spomenikom. Pored toga, Biblioteka svoj fond stavlja na raspolaganje studentima, magistrantima, doktorantima</w:t>
      </w:r>
      <w:r w:rsidR="00051816">
        <w:rPr>
          <w:rFonts w:ascii="Arial" w:hAnsi="Arial" w:cs="Arial"/>
          <w:sz w:val="24"/>
          <w:szCs w:val="24"/>
        </w:rPr>
        <w:t>,</w:t>
      </w:r>
      <w:r w:rsidRPr="009615ED">
        <w:rPr>
          <w:rFonts w:ascii="Arial" w:hAnsi="Arial" w:cs="Arial"/>
          <w:sz w:val="24"/>
          <w:szCs w:val="24"/>
        </w:rPr>
        <w:t xml:space="preserve"> kao i istraživačima u oblasti naslijeđa. Ustrojstvo centra bazirano je na dva dijela bibliotečkom i dokumentacionom. Bibliotečki dio čini fond od 2.500 jedinica knjižne građe iz oblasti arhitekture, umjetnosti, historije, menadžmenta u naslijeđu, arheologije, etnologije i pravne zaštite. Fond neknjižne građe čine: projekti, kartografska građa, tehnička i fotodokumentacija i novinski članci. Fond neknjižne građe ima </w:t>
      </w:r>
      <w:r w:rsidR="00051816">
        <w:rPr>
          <w:rFonts w:ascii="Arial" w:hAnsi="Arial" w:cs="Arial"/>
          <w:sz w:val="24"/>
          <w:szCs w:val="24"/>
        </w:rPr>
        <w:t>oko</w:t>
      </w:r>
      <w:r w:rsidRPr="009615ED">
        <w:rPr>
          <w:rFonts w:ascii="Arial" w:hAnsi="Arial" w:cs="Arial"/>
          <w:sz w:val="24"/>
          <w:szCs w:val="24"/>
        </w:rPr>
        <w:t xml:space="preserve"> 30.000 bibliotečkih jedinica. Obrada građe vrši se po Međunarodnim standardima ISBD(M) za opis knjižne građe i ISBD(ER) za opis elektroničke građe. Građa iz zbirki je evidentirana u inventarnim knjigama i digitalnim katalozima koji se dopunjavaju.</w:t>
      </w:r>
      <w:r w:rsidRPr="009615ED">
        <w:rPr>
          <w:rFonts w:ascii="Arial" w:hAnsi="Arial" w:cs="Arial"/>
          <w:sz w:val="24"/>
          <w:szCs w:val="24"/>
          <w:lang w:eastAsia="bs-Latn-BA"/>
        </w:rPr>
        <w:t xml:space="preserve"> </w:t>
      </w:r>
    </w:p>
    <w:p w:rsidR="00233A82" w:rsidRPr="009615ED" w:rsidRDefault="00233A82" w:rsidP="00051816">
      <w:pPr>
        <w:jc w:val="both"/>
      </w:pPr>
      <w:r w:rsidRPr="009615ED">
        <w:rPr>
          <w:rFonts w:ascii="Arial" w:hAnsi="Arial" w:cs="Arial"/>
          <w:sz w:val="24"/>
          <w:szCs w:val="24"/>
          <w:lang w:eastAsia="bs-Latn-BA"/>
        </w:rPr>
        <w:t>U cilju unapređenja rada u skladu sa potrebama Komisije i zahtjevima vanjskih korisnika za informacijama i dokumentacijom, Komisija planira unaprijediti mehanizme za pružanje bibliotečkih i dokumentaci</w:t>
      </w:r>
      <w:r w:rsidR="00D4253D">
        <w:rPr>
          <w:rFonts w:ascii="Arial" w:hAnsi="Arial" w:cs="Arial"/>
          <w:sz w:val="24"/>
          <w:szCs w:val="24"/>
          <w:lang w:eastAsia="bs-Latn-BA"/>
        </w:rPr>
        <w:t>on</w:t>
      </w:r>
      <w:r w:rsidRPr="009615ED">
        <w:rPr>
          <w:rFonts w:ascii="Arial" w:hAnsi="Arial" w:cs="Arial"/>
          <w:sz w:val="24"/>
          <w:szCs w:val="24"/>
          <w:lang w:eastAsia="bs-Latn-BA"/>
        </w:rPr>
        <w:t>ih usluga.</w:t>
      </w:r>
    </w:p>
    <w:p w:rsidR="008B4D68" w:rsidRPr="009615ED" w:rsidRDefault="008B4D68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 xml:space="preserve">Projekat </w:t>
      </w:r>
      <w:r w:rsidR="00367366" w:rsidRPr="009615ED">
        <w:rPr>
          <w:rFonts w:ascii="Arial" w:hAnsi="Arial" w:cs="Arial"/>
          <w:b/>
          <w:sz w:val="24"/>
          <w:szCs w:val="24"/>
        </w:rPr>
        <w:t>4</w:t>
      </w:r>
      <w:r w:rsidRPr="009615ED">
        <w:rPr>
          <w:rFonts w:ascii="Arial" w:hAnsi="Arial" w:cs="Arial"/>
          <w:b/>
          <w:sz w:val="24"/>
          <w:szCs w:val="24"/>
        </w:rPr>
        <w:t>.</w:t>
      </w:r>
      <w:r w:rsidR="00367366" w:rsidRPr="009615ED">
        <w:rPr>
          <w:rFonts w:ascii="Arial" w:hAnsi="Arial" w:cs="Arial"/>
          <w:b/>
          <w:sz w:val="24"/>
          <w:szCs w:val="24"/>
        </w:rPr>
        <w:t>3</w:t>
      </w:r>
      <w:r w:rsidRPr="009615ED">
        <w:rPr>
          <w:rFonts w:ascii="Arial" w:hAnsi="Arial" w:cs="Arial"/>
          <w:b/>
          <w:sz w:val="24"/>
          <w:szCs w:val="24"/>
        </w:rPr>
        <w:t xml:space="preserve"> Elektron</w:t>
      </w:r>
      <w:r w:rsidR="003B1A8A" w:rsidRPr="009615ED">
        <w:rPr>
          <w:rFonts w:ascii="Arial" w:hAnsi="Arial" w:cs="Arial"/>
          <w:b/>
          <w:sz w:val="24"/>
          <w:szCs w:val="24"/>
        </w:rPr>
        <w:t>s</w:t>
      </w:r>
      <w:r w:rsidRPr="009615ED">
        <w:rPr>
          <w:rFonts w:ascii="Arial" w:hAnsi="Arial" w:cs="Arial"/>
          <w:b/>
          <w:sz w:val="24"/>
          <w:szCs w:val="24"/>
        </w:rPr>
        <w:t>k</w:t>
      </w:r>
      <w:r w:rsidR="009822DC" w:rsidRPr="009615ED">
        <w:rPr>
          <w:rFonts w:ascii="Arial" w:hAnsi="Arial" w:cs="Arial"/>
          <w:b/>
          <w:sz w:val="24"/>
          <w:szCs w:val="24"/>
        </w:rPr>
        <w:t>a</w:t>
      </w:r>
      <w:r w:rsidRPr="009615ED">
        <w:rPr>
          <w:rFonts w:ascii="Arial" w:hAnsi="Arial" w:cs="Arial"/>
          <w:b/>
          <w:sz w:val="24"/>
          <w:szCs w:val="24"/>
        </w:rPr>
        <w:t xml:space="preserve"> baza podataka</w:t>
      </w:r>
    </w:p>
    <w:p w:rsidR="009822DC" w:rsidRPr="009615ED" w:rsidRDefault="009822DC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Baza </w:t>
      </w:r>
      <w:r w:rsidR="00051816">
        <w:rPr>
          <w:rFonts w:ascii="Arial" w:hAnsi="Arial" w:cs="Arial"/>
          <w:sz w:val="24"/>
          <w:szCs w:val="24"/>
          <w:lang w:val="hr-HR"/>
        </w:rPr>
        <w:t>–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središnji inventar </w:t>
      </w:r>
      <w:r w:rsidR="00855F1C" w:rsidRPr="009615ED">
        <w:rPr>
          <w:rFonts w:ascii="Arial" w:hAnsi="Arial" w:cs="Arial"/>
          <w:sz w:val="24"/>
          <w:szCs w:val="24"/>
          <w:lang w:val="hr-HR"/>
        </w:rPr>
        <w:t>nacionalnih spomenika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se sastoji od dva modula, modula spomenici i modula</w:t>
      </w:r>
      <w:r w:rsidR="00C658B9" w:rsidRPr="009615ED">
        <w:rPr>
          <w:rFonts w:ascii="Arial" w:hAnsi="Arial" w:cs="Arial"/>
          <w:sz w:val="24"/>
          <w:szCs w:val="24"/>
          <w:lang w:val="hr-HR"/>
        </w:rPr>
        <w:t xml:space="preserve"> biblioteka i dokumentacioni centar</w:t>
      </w:r>
      <w:r w:rsidR="00367366" w:rsidRP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Baza </w:t>
      </w:r>
      <w:r w:rsidRPr="009615ED">
        <w:rPr>
          <w:rFonts w:ascii="Arial" w:hAnsi="Arial" w:cs="Arial"/>
          <w:sz w:val="24"/>
          <w:szCs w:val="24"/>
          <w:lang w:val="hr-HR"/>
        </w:rPr>
        <w:t>je otvoren i kontinuiran sistem čija je osnovna namjena: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objediniti </w:t>
      </w:r>
      <w:r w:rsidR="00855F1C" w:rsidRPr="009615ED">
        <w:rPr>
          <w:rFonts w:ascii="Arial" w:hAnsi="Arial" w:cs="Arial"/>
          <w:sz w:val="24"/>
          <w:szCs w:val="24"/>
          <w:lang w:val="hr-HR"/>
        </w:rPr>
        <w:t>informacije o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cjelokupno</w:t>
      </w:r>
      <w:r w:rsidR="00855F1C" w:rsidRPr="009615ED">
        <w:rPr>
          <w:rFonts w:ascii="Arial" w:hAnsi="Arial" w:cs="Arial"/>
          <w:sz w:val="24"/>
          <w:szCs w:val="24"/>
          <w:lang w:val="hr-HR"/>
        </w:rPr>
        <w:t>m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367366" w:rsidRPr="009615ED">
        <w:rPr>
          <w:rFonts w:ascii="Arial" w:hAnsi="Arial" w:cs="Arial"/>
          <w:sz w:val="24"/>
          <w:szCs w:val="24"/>
          <w:lang w:val="hr-HR"/>
        </w:rPr>
        <w:t>spomeničko</w:t>
      </w:r>
      <w:r w:rsidR="00855F1C" w:rsidRPr="009615ED">
        <w:rPr>
          <w:rFonts w:ascii="Arial" w:hAnsi="Arial" w:cs="Arial"/>
          <w:sz w:val="24"/>
          <w:szCs w:val="24"/>
          <w:lang w:val="hr-HR"/>
        </w:rPr>
        <w:t>m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fond</w:t>
      </w:r>
      <w:r w:rsidR="00855F1C" w:rsidRPr="009615ED">
        <w:rPr>
          <w:rFonts w:ascii="Arial" w:hAnsi="Arial" w:cs="Arial"/>
          <w:sz w:val="24"/>
          <w:szCs w:val="24"/>
          <w:lang w:val="hr-HR"/>
        </w:rPr>
        <w:t>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BiH i omogućiti široku dostupnost i jednostavno pretraživanje (historijat, pregled trenutnog stanja, radova, stepen dokumentiranosti, bibliotečku i </w:t>
      </w:r>
      <w:r w:rsidR="00855F1C" w:rsidRPr="009615ED">
        <w:rPr>
          <w:rFonts w:ascii="Arial" w:hAnsi="Arial" w:cs="Arial"/>
          <w:sz w:val="24"/>
          <w:szCs w:val="24"/>
          <w:lang w:val="hr-HR"/>
        </w:rPr>
        <w:t>d</w:t>
      </w:r>
      <w:r w:rsidRPr="009615ED">
        <w:rPr>
          <w:rFonts w:ascii="Arial" w:hAnsi="Arial" w:cs="Arial"/>
          <w:sz w:val="24"/>
          <w:szCs w:val="24"/>
          <w:lang w:val="hr-HR"/>
        </w:rPr>
        <w:t>okume</w:t>
      </w:r>
      <w:r w:rsidR="009615ED">
        <w:rPr>
          <w:rFonts w:ascii="Arial" w:hAnsi="Arial" w:cs="Arial"/>
          <w:sz w:val="24"/>
          <w:szCs w:val="24"/>
          <w:lang w:val="hr-HR"/>
        </w:rPr>
        <w:t>ntacijsku građu vezanu uz dobra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itd</w:t>
      </w:r>
      <w:r w:rsid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z w:val="24"/>
          <w:szCs w:val="24"/>
          <w:lang w:val="hr-HR"/>
        </w:rPr>
        <w:t>)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 za različite namjene: </w:t>
      </w:r>
      <w:r w:rsidR="00C70319" w:rsidRPr="009615ED">
        <w:rPr>
          <w:rFonts w:ascii="Arial" w:hAnsi="Arial" w:cs="Arial"/>
          <w:sz w:val="24"/>
          <w:szCs w:val="24"/>
          <w:lang w:val="hr-HR"/>
        </w:rPr>
        <w:t xml:space="preserve">istraživački rad na odlukama, </w:t>
      </w:r>
      <w:r w:rsidR="00051816">
        <w:rPr>
          <w:rFonts w:ascii="Arial" w:hAnsi="Arial" w:cs="Arial"/>
          <w:sz w:val="24"/>
          <w:szCs w:val="24"/>
          <w:lang w:val="hr-HR"/>
        </w:rPr>
        <w:t>praćenje implementacije odluka i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 stanja spomenika; </w:t>
      </w:r>
      <w:r w:rsidRPr="009615ED">
        <w:rPr>
          <w:rFonts w:ascii="Arial" w:hAnsi="Arial" w:cs="Arial"/>
          <w:sz w:val="24"/>
          <w:szCs w:val="24"/>
          <w:lang w:val="hr-HR"/>
        </w:rPr>
        <w:t>rad na održavanju i zaštiti,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Pr="009615ED">
        <w:rPr>
          <w:rFonts w:ascii="Arial" w:hAnsi="Arial" w:cs="Arial"/>
          <w:sz w:val="24"/>
          <w:szCs w:val="24"/>
          <w:lang w:val="hr-HR"/>
        </w:rPr>
        <w:t>izradu prostornih i urbanističkih planova</w:t>
      </w:r>
      <w:r w:rsidR="00855F1C" w:rsidRPr="009615ED">
        <w:rPr>
          <w:rFonts w:ascii="Arial" w:hAnsi="Arial" w:cs="Arial"/>
          <w:sz w:val="24"/>
          <w:szCs w:val="24"/>
          <w:lang w:val="hr-HR"/>
        </w:rPr>
        <w:t xml:space="preserve">, za </w:t>
      </w:r>
      <w:r w:rsidRPr="009615ED">
        <w:rPr>
          <w:rFonts w:ascii="Arial" w:hAnsi="Arial" w:cs="Arial"/>
          <w:sz w:val="24"/>
          <w:szCs w:val="24"/>
          <w:lang w:val="hr-HR"/>
        </w:rPr>
        <w:t>naučna istraživanja</w:t>
      </w:r>
      <w:r w:rsidR="00855F1C" w:rsidRPr="009615ED">
        <w:rPr>
          <w:rFonts w:ascii="Arial" w:hAnsi="Arial" w:cs="Arial"/>
          <w:sz w:val="24"/>
          <w:szCs w:val="24"/>
          <w:lang w:val="hr-HR"/>
        </w:rPr>
        <w:t>.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3798B" w:rsidRPr="009615ED" w:rsidRDefault="00C3798B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367366" w:rsidRPr="009615ED" w:rsidRDefault="00367366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U narednom period</w:t>
      </w:r>
      <w:r w:rsidR="001F4EA0">
        <w:rPr>
          <w:rFonts w:ascii="Arial" w:hAnsi="Arial" w:cs="Arial"/>
          <w:sz w:val="24"/>
          <w:szCs w:val="24"/>
          <w:lang w:val="hr-HR"/>
        </w:rPr>
        <w:t>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potrebno je raditi na:</w:t>
      </w:r>
    </w:p>
    <w:p w:rsidR="00367366" w:rsidRPr="009615ED" w:rsidRDefault="00367366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-uspostavljanju bolje funkcionalnosti </w:t>
      </w:r>
      <w:r w:rsidR="00DF3B65" w:rsidRPr="009615ED">
        <w:rPr>
          <w:rFonts w:ascii="Arial" w:hAnsi="Arial" w:cs="Arial"/>
          <w:sz w:val="24"/>
          <w:szCs w:val="24"/>
          <w:lang w:val="hr-HR"/>
        </w:rPr>
        <w:t xml:space="preserve">i upotrebe </w:t>
      </w:r>
      <w:r w:rsidRPr="009615ED">
        <w:rPr>
          <w:rFonts w:ascii="Arial" w:hAnsi="Arial" w:cs="Arial"/>
          <w:sz w:val="24"/>
          <w:szCs w:val="24"/>
          <w:lang w:val="hr-HR"/>
        </w:rPr>
        <w:t>baze</w:t>
      </w:r>
      <w:r w:rsidR="00D622E0" w:rsidRPr="009615ED">
        <w:rPr>
          <w:rFonts w:ascii="Arial" w:hAnsi="Arial" w:cs="Arial"/>
          <w:sz w:val="24"/>
          <w:szCs w:val="24"/>
          <w:lang w:val="hr-HR"/>
        </w:rPr>
        <w:t>;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367366" w:rsidRPr="009615ED" w:rsidRDefault="00367366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-brojnijem i obimnijem unosu podataka o nacionalnim spomenicima (opis, vrsta, kategorije, specifičnosti, zone zaštite, prethodna zaštita, izvršeni radovi rekonstrukcije, rehabilitacije i dr. podaci od značaja za spomenik) i u</w:t>
      </w:r>
      <w:r w:rsidR="00051816">
        <w:rPr>
          <w:rFonts w:ascii="Arial" w:hAnsi="Arial" w:cs="Arial"/>
          <w:sz w:val="24"/>
          <w:szCs w:val="24"/>
          <w:lang w:val="hr-HR"/>
        </w:rPr>
        <w:t>nosu podataka vezanih za realizir</w:t>
      </w:r>
      <w:r w:rsidRPr="009615ED">
        <w:rPr>
          <w:rFonts w:ascii="Arial" w:hAnsi="Arial" w:cs="Arial"/>
          <w:sz w:val="24"/>
          <w:szCs w:val="24"/>
          <w:lang w:val="hr-HR"/>
        </w:rPr>
        <w:t>ane projekte;</w:t>
      </w:r>
    </w:p>
    <w:p w:rsidR="00B45EB8" w:rsidRPr="009615ED" w:rsidRDefault="00B45EB8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 </w:t>
      </w:r>
      <w:r w:rsidR="00DF3B65" w:rsidRPr="009615ED">
        <w:rPr>
          <w:rFonts w:ascii="Arial" w:hAnsi="Arial" w:cs="Arial"/>
          <w:sz w:val="24"/>
          <w:szCs w:val="24"/>
          <w:lang w:val="hr-HR"/>
        </w:rPr>
        <w:t>unapređenju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mehaniz</w:t>
      </w:r>
      <w:r w:rsidR="00DF3B65"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z w:val="24"/>
          <w:szCs w:val="24"/>
          <w:lang w:val="hr-HR"/>
        </w:rPr>
        <w:t>m</w:t>
      </w:r>
      <w:r w:rsidR="00DF3B65" w:rsidRPr="009615ED">
        <w:rPr>
          <w:rFonts w:ascii="Arial" w:hAnsi="Arial" w:cs="Arial"/>
          <w:sz w:val="24"/>
          <w:szCs w:val="24"/>
          <w:lang w:val="hr-HR"/>
        </w:rPr>
        <w:t>a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za pružanje boljih bibliotečkih usluga, kao i poboljšati statistike za mjerenje usluge relevantnosti i dostupnosti dokumentacije</w:t>
      </w:r>
      <w:r w:rsidR="00D622E0" w:rsidRPr="009615ED">
        <w:rPr>
          <w:rFonts w:ascii="Arial" w:hAnsi="Arial" w:cs="Arial"/>
          <w:sz w:val="24"/>
          <w:szCs w:val="24"/>
          <w:lang w:val="hr-HR"/>
        </w:rPr>
        <w:t>;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67366" w:rsidRPr="009615ED" w:rsidRDefault="00C658B9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 xml:space="preserve">- </w:t>
      </w:r>
      <w:r w:rsidR="00D622E0" w:rsidRPr="009615ED">
        <w:rPr>
          <w:rFonts w:ascii="Arial" w:hAnsi="Arial" w:cs="Arial"/>
          <w:sz w:val="24"/>
          <w:szCs w:val="24"/>
          <w:lang w:val="hr-HR"/>
        </w:rPr>
        <w:t>i</w:t>
      </w:r>
      <w:r w:rsidR="00367366" w:rsidRPr="009615ED">
        <w:rPr>
          <w:rFonts w:ascii="Arial" w:hAnsi="Arial" w:cs="Arial"/>
          <w:sz w:val="24"/>
          <w:szCs w:val="24"/>
          <w:lang w:val="hr-HR"/>
        </w:rPr>
        <w:t>zvještavanj</w:t>
      </w:r>
      <w:r w:rsidRPr="009615ED">
        <w:rPr>
          <w:rFonts w:ascii="Arial" w:hAnsi="Arial" w:cs="Arial"/>
          <w:sz w:val="24"/>
          <w:szCs w:val="24"/>
          <w:lang w:val="hr-HR"/>
        </w:rPr>
        <w:t>e</w:t>
      </w:r>
      <w:r w:rsidR="00367366" w:rsidRPr="009615ED">
        <w:rPr>
          <w:rFonts w:ascii="Arial" w:hAnsi="Arial" w:cs="Arial"/>
          <w:sz w:val="24"/>
          <w:szCs w:val="24"/>
          <w:lang w:val="hr-HR"/>
        </w:rPr>
        <w:t xml:space="preserve"> </w:t>
      </w:r>
      <w:r w:rsidR="00146A7D" w:rsidRPr="009615ED">
        <w:rPr>
          <w:rFonts w:ascii="Arial" w:hAnsi="Arial" w:cs="Arial"/>
          <w:sz w:val="24"/>
          <w:szCs w:val="24"/>
          <w:lang w:val="hr-HR"/>
        </w:rPr>
        <w:t>o nacionalnim spomenicima</w:t>
      </w:r>
      <w:r w:rsidR="00D622E0" w:rsidRPr="009615ED">
        <w:rPr>
          <w:rFonts w:ascii="Arial" w:hAnsi="Arial" w:cs="Arial"/>
          <w:sz w:val="24"/>
          <w:szCs w:val="24"/>
          <w:lang w:val="hr-HR"/>
        </w:rPr>
        <w:t>.</w:t>
      </w:r>
    </w:p>
    <w:p w:rsidR="00BB0D2B" w:rsidRPr="009615ED" w:rsidRDefault="00BB0D2B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</w:p>
    <w:p w:rsidR="00BB0D2B" w:rsidRPr="009615ED" w:rsidRDefault="00BB0D2B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615ED">
        <w:rPr>
          <w:rFonts w:ascii="Arial" w:hAnsi="Arial" w:cs="Arial"/>
          <w:b/>
          <w:sz w:val="24"/>
          <w:szCs w:val="24"/>
          <w:lang w:val="hr-HR"/>
        </w:rPr>
        <w:t>Projekat 4.</w:t>
      </w:r>
      <w:r w:rsidR="009B54FC" w:rsidRPr="009615ED">
        <w:rPr>
          <w:rFonts w:ascii="Arial" w:hAnsi="Arial" w:cs="Arial"/>
          <w:b/>
          <w:sz w:val="24"/>
          <w:szCs w:val="24"/>
          <w:lang w:val="hr-HR"/>
        </w:rPr>
        <w:t>4</w:t>
      </w:r>
      <w:r w:rsidRPr="009615ED">
        <w:rPr>
          <w:rFonts w:ascii="Arial" w:hAnsi="Arial" w:cs="Arial"/>
          <w:b/>
          <w:sz w:val="24"/>
          <w:szCs w:val="24"/>
          <w:lang w:val="hr-HR"/>
        </w:rPr>
        <w:t xml:space="preserve"> Izdavačka djelatnost</w:t>
      </w:r>
    </w:p>
    <w:p w:rsidR="00BB0D2B" w:rsidRPr="009615ED" w:rsidRDefault="00C3798B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Baština, stručni časopis </w:t>
      </w:r>
      <w:r w:rsidR="00051816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D7605" w:rsidRPr="009615ED">
        <w:rPr>
          <w:rFonts w:ascii="Arial" w:hAnsi="Arial" w:cs="Arial"/>
          <w:sz w:val="24"/>
          <w:szCs w:val="24"/>
        </w:rPr>
        <w:t xml:space="preserve">izdavanje </w:t>
      </w:r>
      <w:r w:rsidR="009B54FC" w:rsidRPr="009615ED">
        <w:rPr>
          <w:rFonts w:ascii="Arial" w:hAnsi="Arial" w:cs="Arial"/>
          <w:sz w:val="24"/>
          <w:szCs w:val="24"/>
        </w:rPr>
        <w:t>stručnog časopisa pod nazivom Baština, u kojem se objavljuju stručni i naučni tekstovi vezani za nacional</w:t>
      </w:r>
      <w:r w:rsidR="00C658B9" w:rsidRPr="009615ED">
        <w:rPr>
          <w:rFonts w:ascii="Arial" w:hAnsi="Arial" w:cs="Arial"/>
          <w:sz w:val="24"/>
          <w:szCs w:val="24"/>
        </w:rPr>
        <w:t>e</w:t>
      </w:r>
      <w:r w:rsidR="009B54FC" w:rsidRPr="009615ED">
        <w:rPr>
          <w:rFonts w:ascii="Arial" w:hAnsi="Arial" w:cs="Arial"/>
          <w:sz w:val="24"/>
          <w:szCs w:val="24"/>
        </w:rPr>
        <w:t xml:space="preserve"> </w:t>
      </w:r>
      <w:r w:rsidR="000D7605" w:rsidRPr="009615ED">
        <w:rPr>
          <w:rFonts w:ascii="Arial" w:hAnsi="Arial" w:cs="Arial"/>
          <w:sz w:val="24"/>
          <w:szCs w:val="24"/>
        </w:rPr>
        <w:t>spomenike</w:t>
      </w:r>
      <w:r w:rsidR="009B54FC" w:rsidRPr="009615ED">
        <w:rPr>
          <w:rFonts w:ascii="Arial" w:hAnsi="Arial" w:cs="Arial"/>
          <w:sz w:val="24"/>
          <w:szCs w:val="24"/>
        </w:rPr>
        <w:t xml:space="preserve">.  </w:t>
      </w:r>
    </w:p>
    <w:p w:rsidR="00C658B9" w:rsidRPr="009615ED" w:rsidRDefault="00C3798B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Publikacije o spomenicima </w:t>
      </w:r>
      <w:r w:rsidR="00051816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51816">
        <w:rPr>
          <w:rFonts w:ascii="Arial" w:hAnsi="Arial" w:cs="Arial"/>
          <w:sz w:val="24"/>
          <w:szCs w:val="24"/>
        </w:rPr>
        <w:t>z</w:t>
      </w:r>
      <w:r w:rsidR="009B54FC" w:rsidRPr="009615ED">
        <w:rPr>
          <w:rFonts w:ascii="Arial" w:hAnsi="Arial" w:cs="Arial"/>
          <w:sz w:val="24"/>
          <w:szCs w:val="24"/>
        </w:rPr>
        <w:t>a nacionalne spomenike u cilju njihove promocije, Komisija također pravi i posebn</w:t>
      </w:r>
      <w:r w:rsidR="00765EE3" w:rsidRPr="009615ED">
        <w:rPr>
          <w:rFonts w:ascii="Arial" w:hAnsi="Arial" w:cs="Arial"/>
          <w:sz w:val="24"/>
          <w:szCs w:val="24"/>
        </w:rPr>
        <w:t>a</w:t>
      </w:r>
      <w:r w:rsidR="009B54FC" w:rsidRPr="009615ED">
        <w:rPr>
          <w:rFonts w:ascii="Arial" w:hAnsi="Arial" w:cs="Arial"/>
          <w:sz w:val="24"/>
          <w:szCs w:val="24"/>
        </w:rPr>
        <w:t xml:space="preserve"> tematsk</w:t>
      </w:r>
      <w:r w:rsidR="00765EE3" w:rsidRPr="009615ED">
        <w:rPr>
          <w:rFonts w:ascii="Arial" w:hAnsi="Arial" w:cs="Arial"/>
          <w:sz w:val="24"/>
          <w:szCs w:val="24"/>
        </w:rPr>
        <w:t>a</w:t>
      </w:r>
      <w:r w:rsidR="009B54FC" w:rsidRPr="009615ED">
        <w:rPr>
          <w:rFonts w:ascii="Arial" w:hAnsi="Arial" w:cs="Arial"/>
          <w:sz w:val="24"/>
          <w:szCs w:val="24"/>
        </w:rPr>
        <w:t xml:space="preserve"> </w:t>
      </w:r>
      <w:r w:rsidR="00765EE3" w:rsidRPr="009615ED">
        <w:rPr>
          <w:rFonts w:ascii="Arial" w:hAnsi="Arial" w:cs="Arial"/>
          <w:sz w:val="24"/>
          <w:szCs w:val="24"/>
        </w:rPr>
        <w:t xml:space="preserve">izdanja, </w:t>
      </w:r>
      <w:r w:rsidR="00C658B9" w:rsidRPr="009615ED">
        <w:rPr>
          <w:rFonts w:ascii="Arial" w:hAnsi="Arial" w:cs="Arial"/>
          <w:sz w:val="24"/>
          <w:szCs w:val="24"/>
        </w:rPr>
        <w:t>kataloge</w:t>
      </w:r>
      <w:r w:rsidR="00765EE3" w:rsidRPr="009615ED">
        <w:rPr>
          <w:rFonts w:ascii="Arial" w:hAnsi="Arial" w:cs="Arial"/>
          <w:sz w:val="24"/>
          <w:szCs w:val="24"/>
        </w:rPr>
        <w:t>, monografije,  bibliografije</w:t>
      </w:r>
      <w:r w:rsidR="00B45EB8" w:rsidRPr="009615ED">
        <w:rPr>
          <w:rFonts w:ascii="Arial" w:hAnsi="Arial" w:cs="Arial"/>
          <w:sz w:val="24"/>
          <w:szCs w:val="24"/>
        </w:rPr>
        <w:t xml:space="preserve"> i </w:t>
      </w:r>
      <w:r w:rsidR="00051816">
        <w:rPr>
          <w:rFonts w:ascii="Arial" w:hAnsi="Arial" w:cs="Arial"/>
          <w:sz w:val="24"/>
          <w:szCs w:val="24"/>
        </w:rPr>
        <w:t xml:space="preserve"> bilten</w:t>
      </w:r>
      <w:r w:rsidR="00B45EB8" w:rsidRPr="009615ED">
        <w:rPr>
          <w:rFonts w:ascii="Arial" w:hAnsi="Arial" w:cs="Arial"/>
          <w:sz w:val="24"/>
          <w:szCs w:val="24"/>
        </w:rPr>
        <w:t>.</w:t>
      </w:r>
    </w:p>
    <w:p w:rsidR="009B54FC" w:rsidRPr="009615ED" w:rsidRDefault="00765EE3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U cilju promocije </w:t>
      </w:r>
      <w:r w:rsidR="000D7605" w:rsidRPr="009615ED">
        <w:rPr>
          <w:rFonts w:ascii="Arial" w:hAnsi="Arial" w:cs="Arial"/>
          <w:sz w:val="24"/>
          <w:szCs w:val="24"/>
        </w:rPr>
        <w:t>nacionalnih spomenika</w:t>
      </w:r>
      <w:r w:rsidRPr="009615ED">
        <w:rPr>
          <w:rFonts w:ascii="Arial" w:hAnsi="Arial" w:cs="Arial"/>
          <w:sz w:val="24"/>
          <w:szCs w:val="24"/>
        </w:rPr>
        <w:t xml:space="preserve"> Komisija priprema promotivni materijal:</w:t>
      </w:r>
      <w:r w:rsidR="00C70319" w:rsidRPr="009615ED">
        <w:rPr>
          <w:rFonts w:ascii="Arial" w:hAnsi="Arial" w:cs="Arial"/>
          <w:sz w:val="24"/>
          <w:szCs w:val="24"/>
        </w:rPr>
        <w:t xml:space="preserve"> panoe za potrebe izložbi o nacionalnim spomenicima</w:t>
      </w:r>
      <w:r w:rsidRPr="009615ED">
        <w:rPr>
          <w:rFonts w:ascii="Arial" w:hAnsi="Arial" w:cs="Arial"/>
          <w:sz w:val="24"/>
          <w:szCs w:val="24"/>
        </w:rPr>
        <w:t xml:space="preserve"> i tematske promotivne </w:t>
      </w:r>
      <w:r w:rsidR="00051816">
        <w:rPr>
          <w:rFonts w:ascii="Arial" w:hAnsi="Arial" w:cs="Arial"/>
          <w:sz w:val="24"/>
          <w:szCs w:val="24"/>
        </w:rPr>
        <w:t>video</w:t>
      </w:r>
      <w:r w:rsidR="000A7FDA" w:rsidRPr="009615ED">
        <w:rPr>
          <w:rFonts w:ascii="Arial" w:hAnsi="Arial" w:cs="Arial"/>
          <w:sz w:val="24"/>
          <w:szCs w:val="24"/>
        </w:rPr>
        <w:t xml:space="preserve">materijale snimljene na </w:t>
      </w:r>
      <w:r w:rsidRPr="009615ED">
        <w:rPr>
          <w:rFonts w:ascii="Arial" w:hAnsi="Arial" w:cs="Arial"/>
          <w:sz w:val="24"/>
          <w:szCs w:val="24"/>
        </w:rPr>
        <w:t>CD-ov</w:t>
      </w:r>
      <w:r w:rsidR="000A7FDA" w:rsidRPr="009615ED">
        <w:rPr>
          <w:rFonts w:ascii="Arial" w:hAnsi="Arial" w:cs="Arial"/>
          <w:sz w:val="24"/>
          <w:szCs w:val="24"/>
        </w:rPr>
        <w:t>ima.</w:t>
      </w:r>
      <w:r w:rsidRPr="009615ED">
        <w:rPr>
          <w:rFonts w:ascii="Arial" w:hAnsi="Arial" w:cs="Arial"/>
          <w:sz w:val="24"/>
          <w:szCs w:val="24"/>
        </w:rPr>
        <w:t xml:space="preserve"> </w:t>
      </w:r>
    </w:p>
    <w:p w:rsidR="00076099" w:rsidRPr="009615ED" w:rsidRDefault="003B1A8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>5. Resursi i kapaciteti potrebni za postizanje ciljeva</w:t>
      </w:r>
    </w:p>
    <w:p w:rsidR="00AC2382" w:rsidRPr="009615ED" w:rsidRDefault="00AC2382" w:rsidP="00135BB5">
      <w:pPr>
        <w:pStyle w:val="Heading2"/>
        <w:numPr>
          <w:ilvl w:val="1"/>
          <w:numId w:val="19"/>
        </w:numPr>
        <w:rPr>
          <w:rFonts w:ascii="Arial" w:hAnsi="Arial" w:cs="Arial"/>
          <w:sz w:val="24"/>
          <w:szCs w:val="24"/>
          <w:lang w:val="hr-HR"/>
        </w:rPr>
      </w:pPr>
      <w:bookmarkStart w:id="1" w:name="_Toc386202941"/>
      <w:r w:rsidRPr="009615ED">
        <w:rPr>
          <w:rFonts w:ascii="Arial" w:hAnsi="Arial" w:cs="Arial"/>
          <w:sz w:val="24"/>
          <w:szCs w:val="24"/>
          <w:lang w:val="hr-HR"/>
        </w:rPr>
        <w:t xml:space="preserve">Sastav </w:t>
      </w:r>
      <w:r w:rsidR="00E12FA4" w:rsidRPr="009615ED">
        <w:rPr>
          <w:rFonts w:ascii="Arial" w:hAnsi="Arial" w:cs="Arial"/>
          <w:sz w:val="24"/>
          <w:szCs w:val="24"/>
          <w:lang w:val="hr-HR"/>
        </w:rPr>
        <w:t>K</w:t>
      </w:r>
      <w:r w:rsidRPr="009615ED">
        <w:rPr>
          <w:rFonts w:ascii="Arial" w:hAnsi="Arial" w:cs="Arial"/>
          <w:sz w:val="24"/>
          <w:szCs w:val="24"/>
          <w:lang w:val="hr-HR"/>
        </w:rPr>
        <w:t xml:space="preserve">omisije </w:t>
      </w:r>
      <w:bookmarkEnd w:id="1"/>
    </w:p>
    <w:p w:rsidR="00AC2382" w:rsidRPr="009615ED" w:rsidRDefault="00AC2382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Predsjedništvo Bosne i Hercegovine 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>donosi odluke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o imenovanju članova Komisije, prema kojoj Komisiju sačinjavaju tri domaća i dva međunarodna člana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1290E" w:rsidRPr="009615ED" w:rsidRDefault="00AC2382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Stručne i administrativne poslove obavlja Sekretarijat Komisije, koji sačinjava stručno i kompetentno osoblje, i to za: arheološko naslijeđe, graditeljsko naslijeđe, cjeline graditeljskog naslijeđa i kulturne krajolike, pokretno naslijeđe, 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upravljanje naslijeđem, 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>pravne poslove, međunarodno pravo, finan</w:t>
      </w:r>
      <w:r w:rsidR="00051816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ijske poslove i tehničku koordinaciju. Izvršni funkcioner 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sa pomoćnikom za pravne poslove i pomoćnikom za naslijeđe 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>organiz</w:t>
      </w:r>
      <w:r w:rsidR="00AE6730">
        <w:rPr>
          <w:rFonts w:ascii="Arial" w:eastAsia="Times New Roman" w:hAnsi="Arial" w:cs="Arial"/>
          <w:color w:val="000000"/>
          <w:sz w:val="24"/>
          <w:szCs w:val="24"/>
        </w:rPr>
        <w:t>ira</w:t>
      </w:r>
      <w:r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i rukovodi radom Sekretarijata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>. Sekretarijat čin</w:t>
      </w:r>
      <w:r w:rsidR="009615E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3 rukovodeća državna službenika, 16 državnih službenika i 4 </w:t>
      </w:r>
      <w:r w:rsidR="0063738C">
        <w:rPr>
          <w:rFonts w:ascii="Arial" w:eastAsia="Times New Roman" w:hAnsi="Arial" w:cs="Arial"/>
          <w:color w:val="000000"/>
          <w:sz w:val="24"/>
          <w:szCs w:val="24"/>
        </w:rPr>
        <w:t>za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>poslenika</w:t>
      </w:r>
      <w:r w:rsidR="0001290E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 (ukupno 23 zaposlena)</w:t>
      </w:r>
      <w:r w:rsidR="009B54FC" w:rsidRPr="009615E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9615ED">
        <w:rPr>
          <w:rFonts w:ascii="Arial" w:hAnsi="Arial" w:cs="Arial"/>
          <w:sz w:val="24"/>
          <w:szCs w:val="24"/>
        </w:rPr>
        <w:t xml:space="preserve">Sve pozicije su popunjene od 2011. </w:t>
      </w:r>
      <w:r w:rsidR="0001290E" w:rsidRPr="009615ED">
        <w:rPr>
          <w:rFonts w:ascii="Arial" w:hAnsi="Arial" w:cs="Arial"/>
          <w:sz w:val="24"/>
          <w:szCs w:val="24"/>
        </w:rPr>
        <w:t>g</w:t>
      </w:r>
      <w:r w:rsidRPr="009615ED">
        <w:rPr>
          <w:rFonts w:ascii="Arial" w:hAnsi="Arial" w:cs="Arial"/>
          <w:sz w:val="24"/>
          <w:szCs w:val="24"/>
        </w:rPr>
        <w:t>odine</w:t>
      </w:r>
      <w:r w:rsidR="0001290E" w:rsidRPr="009615ED">
        <w:rPr>
          <w:rFonts w:ascii="Arial" w:hAnsi="Arial" w:cs="Arial"/>
          <w:sz w:val="24"/>
          <w:szCs w:val="24"/>
        </w:rPr>
        <w:t xml:space="preserve">. </w:t>
      </w:r>
    </w:p>
    <w:p w:rsidR="00AC2382" w:rsidRPr="009615ED" w:rsidRDefault="0001290E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Komisija je sačinila prijedlog novog Pravilnika o unutrašnjoj organizaci</w:t>
      </w:r>
      <w:r w:rsidR="009615ED">
        <w:rPr>
          <w:rFonts w:ascii="Arial" w:hAnsi="Arial" w:cs="Arial"/>
          <w:sz w:val="24"/>
          <w:szCs w:val="24"/>
        </w:rPr>
        <w:t>ji</w:t>
      </w:r>
      <w:r w:rsidRPr="009615ED">
        <w:rPr>
          <w:rFonts w:ascii="Arial" w:hAnsi="Arial" w:cs="Arial"/>
          <w:sz w:val="24"/>
          <w:szCs w:val="24"/>
        </w:rPr>
        <w:t>, proširujući postojeću sistematizaciju radnih mjesta, uz povećanje broja izvršilaca sa 23 na 44.</w:t>
      </w:r>
    </w:p>
    <w:p w:rsidR="00CC033B" w:rsidRPr="009615ED" w:rsidRDefault="00CC033B" w:rsidP="00135BB5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615ED">
        <w:rPr>
          <w:rFonts w:ascii="Arial" w:hAnsi="Arial" w:cs="Arial"/>
          <w:sz w:val="24"/>
          <w:szCs w:val="24"/>
          <w:u w:val="single"/>
        </w:rPr>
        <w:t>Potrebni kapaciteti:</w:t>
      </w:r>
    </w:p>
    <w:p w:rsidR="0001290E" w:rsidRPr="009615ED" w:rsidRDefault="00E12FA4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-Angažman vanjskih saradnika </w:t>
      </w:r>
      <w:r w:rsidR="00051816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051816">
        <w:rPr>
          <w:rFonts w:ascii="Arial" w:hAnsi="Arial" w:cs="Arial"/>
          <w:sz w:val="24"/>
          <w:szCs w:val="24"/>
        </w:rPr>
        <w:t>d</w:t>
      </w:r>
      <w:r w:rsidR="0001290E" w:rsidRPr="009615ED">
        <w:rPr>
          <w:rFonts w:ascii="Arial" w:hAnsi="Arial" w:cs="Arial"/>
          <w:sz w:val="24"/>
          <w:szCs w:val="24"/>
        </w:rPr>
        <w:t xml:space="preserve">o usvajanja novog Pravilnika, Komisija će nastaviti sa angažmanom </w:t>
      </w:r>
      <w:r w:rsidR="00146A7D" w:rsidRPr="009615ED">
        <w:rPr>
          <w:rFonts w:ascii="Arial" w:hAnsi="Arial" w:cs="Arial"/>
          <w:sz w:val="24"/>
          <w:szCs w:val="24"/>
        </w:rPr>
        <w:t xml:space="preserve">stručnjaka različitih profesija (islamska, hebrejska epigrafika, staroslavenski natpisi i tekstovi, kulturna geografija i pejzažni arhitekti, prirodne nauke i dr.) za potrebe izrade odluka; </w:t>
      </w:r>
      <w:r w:rsidR="0001290E" w:rsidRPr="009615ED">
        <w:rPr>
          <w:rFonts w:ascii="Arial" w:hAnsi="Arial" w:cs="Arial"/>
          <w:sz w:val="24"/>
          <w:szCs w:val="24"/>
        </w:rPr>
        <w:t>saradnika za obavljanje poslova tehničkih snimanja objekata</w:t>
      </w:r>
      <w:r w:rsidR="00146A7D" w:rsidRPr="009615ED">
        <w:rPr>
          <w:rFonts w:ascii="Arial" w:hAnsi="Arial" w:cs="Arial"/>
          <w:sz w:val="24"/>
          <w:szCs w:val="24"/>
        </w:rPr>
        <w:t>, razvoj IT</w:t>
      </w:r>
      <w:r w:rsidR="00051816">
        <w:rPr>
          <w:rFonts w:ascii="Arial" w:hAnsi="Arial" w:cs="Arial"/>
          <w:sz w:val="24"/>
          <w:szCs w:val="24"/>
        </w:rPr>
        <w:t>-</w:t>
      </w:r>
      <w:r w:rsidR="00146A7D" w:rsidRPr="009615ED">
        <w:rPr>
          <w:rFonts w:ascii="Arial" w:hAnsi="Arial" w:cs="Arial"/>
          <w:sz w:val="24"/>
          <w:szCs w:val="24"/>
        </w:rPr>
        <w:t>servisa, vođenje baze podataka i web</w:t>
      </w:r>
      <w:r w:rsidR="00051816">
        <w:rPr>
          <w:rFonts w:ascii="Arial" w:hAnsi="Arial" w:cs="Arial"/>
          <w:sz w:val="24"/>
          <w:szCs w:val="24"/>
        </w:rPr>
        <w:t>-</w:t>
      </w:r>
      <w:r w:rsidR="00146A7D" w:rsidRPr="009615ED">
        <w:rPr>
          <w:rFonts w:ascii="Arial" w:hAnsi="Arial" w:cs="Arial"/>
          <w:sz w:val="24"/>
          <w:szCs w:val="24"/>
        </w:rPr>
        <w:t>stranice,</w:t>
      </w:r>
      <w:r w:rsidR="0001290E" w:rsidRPr="009615ED">
        <w:rPr>
          <w:rFonts w:ascii="Arial" w:hAnsi="Arial" w:cs="Arial"/>
          <w:sz w:val="24"/>
          <w:szCs w:val="24"/>
        </w:rPr>
        <w:t xml:space="preserve"> rada na projektima</w:t>
      </w:r>
      <w:r w:rsidR="00146A7D" w:rsidRPr="009615ED">
        <w:rPr>
          <w:rFonts w:ascii="Arial" w:hAnsi="Arial" w:cs="Arial"/>
          <w:sz w:val="24"/>
          <w:szCs w:val="24"/>
        </w:rPr>
        <w:t xml:space="preserve"> i dr.</w:t>
      </w:r>
      <w:r w:rsidR="0001290E" w:rsidRPr="009615ED">
        <w:rPr>
          <w:rFonts w:ascii="Arial" w:hAnsi="Arial" w:cs="Arial"/>
          <w:sz w:val="24"/>
          <w:szCs w:val="24"/>
        </w:rPr>
        <w:t xml:space="preserve"> </w:t>
      </w:r>
    </w:p>
    <w:p w:rsidR="00C3798B" w:rsidRPr="009615ED" w:rsidRDefault="00E12FA4" w:rsidP="00135B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CC033B" w:rsidRPr="009615ED">
        <w:rPr>
          <w:rFonts w:ascii="Arial" w:hAnsi="Arial" w:cs="Arial"/>
          <w:sz w:val="24"/>
          <w:szCs w:val="24"/>
        </w:rPr>
        <w:t>Stručna u</w:t>
      </w:r>
      <w:r w:rsidRPr="009615ED">
        <w:rPr>
          <w:rFonts w:ascii="Arial" w:hAnsi="Arial" w:cs="Arial"/>
          <w:sz w:val="24"/>
          <w:szCs w:val="24"/>
        </w:rPr>
        <w:t>savršavanj</w:t>
      </w:r>
      <w:r w:rsidR="00CC033B" w:rsidRPr="009615ED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7C1570" w:rsidRPr="009615ED">
        <w:rPr>
          <w:rFonts w:ascii="Arial" w:hAnsi="Arial" w:cs="Arial"/>
          <w:sz w:val="24"/>
          <w:szCs w:val="24"/>
        </w:rPr>
        <w:t>–</w:t>
      </w:r>
      <w:r w:rsidR="00051816">
        <w:rPr>
          <w:rFonts w:ascii="Arial" w:hAnsi="Arial" w:cs="Arial"/>
          <w:sz w:val="24"/>
          <w:szCs w:val="24"/>
        </w:rPr>
        <w:t xml:space="preserve"> z</w:t>
      </w:r>
      <w:r w:rsidR="00C3798B" w:rsidRPr="009615ED">
        <w:rPr>
          <w:rFonts w:ascii="Arial" w:hAnsi="Arial" w:cs="Arial"/>
          <w:sz w:val="24"/>
          <w:szCs w:val="24"/>
        </w:rPr>
        <w:t xml:space="preserve">a potrebe unošenja i obrade podataka u elektronsku Bazu, potrebno je nastaviti sa obukom saradnika za rad u </w:t>
      </w:r>
      <w:r w:rsidR="0057746D" w:rsidRPr="009615ED">
        <w:rPr>
          <w:rFonts w:ascii="Arial" w:hAnsi="Arial" w:cs="Arial"/>
          <w:sz w:val="24"/>
          <w:szCs w:val="24"/>
        </w:rPr>
        <w:t xml:space="preserve">aplikacijama </w:t>
      </w:r>
      <w:r w:rsidR="00C3798B" w:rsidRPr="009615ED">
        <w:rPr>
          <w:rFonts w:ascii="Arial" w:hAnsi="Arial" w:cs="Arial"/>
          <w:sz w:val="24"/>
          <w:szCs w:val="24"/>
        </w:rPr>
        <w:t xml:space="preserve">ORACLE 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>baza podataka sa spomenicima</w:t>
      </w:r>
      <w:r w:rsidR="00C70319" w:rsidRPr="009615ED">
        <w:rPr>
          <w:rFonts w:ascii="Arial" w:hAnsi="Arial" w:cs="Arial"/>
          <w:sz w:val="24"/>
          <w:szCs w:val="24"/>
          <w:lang w:eastAsia="hr-HR"/>
        </w:rPr>
        <w:t xml:space="preserve"> i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 xml:space="preserve"> MapInfo</w:t>
      </w:r>
      <w:r w:rsidR="0057746D" w:rsidRPr="009615ED">
        <w:rPr>
          <w:rFonts w:ascii="Arial" w:hAnsi="Arial" w:cs="Arial"/>
          <w:sz w:val="24"/>
          <w:szCs w:val="24"/>
        </w:rPr>
        <w:t>.</w:t>
      </w:r>
    </w:p>
    <w:p w:rsidR="0057746D" w:rsidRPr="009615ED" w:rsidRDefault="0057746D" w:rsidP="00135BB5">
      <w:pPr>
        <w:spacing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9615ED">
        <w:rPr>
          <w:rFonts w:ascii="Arial" w:hAnsi="Arial" w:cs="Arial"/>
          <w:sz w:val="24"/>
          <w:szCs w:val="24"/>
        </w:rPr>
        <w:t>Saradnici su uključeni u program obuke državnih službenika koju organiz</w:t>
      </w:r>
      <w:r w:rsidR="00051816">
        <w:rPr>
          <w:rFonts w:ascii="Arial" w:hAnsi="Arial" w:cs="Arial"/>
          <w:sz w:val="24"/>
          <w:szCs w:val="24"/>
        </w:rPr>
        <w:t>ira</w:t>
      </w:r>
      <w:r w:rsidRPr="009615ED">
        <w:rPr>
          <w:rFonts w:ascii="Arial" w:hAnsi="Arial" w:cs="Arial"/>
          <w:sz w:val="24"/>
          <w:szCs w:val="24"/>
        </w:rPr>
        <w:t xml:space="preserve"> Agencija za državnu službu Bosne i Hercegovine u sklopu Projekta izgradnje kapaciteta državnih službenika na nivou BiH</w:t>
      </w:r>
      <w:r w:rsidR="007C1570" w:rsidRPr="009615ED">
        <w:rPr>
          <w:rFonts w:ascii="Arial" w:hAnsi="Arial" w:cs="Arial"/>
          <w:sz w:val="24"/>
          <w:szCs w:val="24"/>
        </w:rPr>
        <w:t>, obuke koje provode</w:t>
      </w:r>
      <w:r w:rsidRPr="009615ED">
        <w:rPr>
          <w:rFonts w:ascii="Arial" w:hAnsi="Arial" w:cs="Arial"/>
          <w:sz w:val="24"/>
          <w:szCs w:val="24"/>
        </w:rPr>
        <w:t xml:space="preserve"> Direkcija za evropske integracije</w:t>
      </w:r>
      <w:r w:rsidR="007C1570" w:rsidRPr="009615ED">
        <w:rPr>
          <w:rFonts w:ascii="Arial" w:hAnsi="Arial" w:cs="Arial"/>
          <w:sz w:val="24"/>
          <w:szCs w:val="24"/>
        </w:rPr>
        <w:t xml:space="preserve"> i </w:t>
      </w:r>
      <w:r w:rsidR="007C1570" w:rsidRPr="009615ED">
        <w:rPr>
          <w:rFonts w:ascii="Arial" w:hAnsi="Arial" w:cs="Arial"/>
          <w:sz w:val="24"/>
          <w:szCs w:val="24"/>
          <w:lang w:eastAsia="hr-HR"/>
        </w:rPr>
        <w:t xml:space="preserve">Ministarstvo finansija i trezora u domenu primjene konkretnih metoda i procesnih tehnika. </w:t>
      </w:r>
    </w:p>
    <w:p w:rsidR="0057746D" w:rsidRPr="009615ED" w:rsidRDefault="0072716F" w:rsidP="00135BB5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615ED">
        <w:rPr>
          <w:rFonts w:ascii="Arial" w:hAnsi="Arial" w:cs="Arial"/>
          <w:color w:val="000000"/>
          <w:sz w:val="24"/>
          <w:szCs w:val="24"/>
        </w:rPr>
        <w:t>Komisija upošljava čitav niz stručnjaka iz različitih disciplina koje se odnose na konzervaciju i upravljanje kulturnim naslijeđem. Rad na zaštiti naslijeđa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 i primjena </w:t>
      </w:r>
      <w:r w:rsidR="008E34E9" w:rsidRPr="009615ED">
        <w:rPr>
          <w:rFonts w:ascii="Arial" w:hAnsi="Arial" w:cs="Arial"/>
          <w:color w:val="000000"/>
          <w:sz w:val="24"/>
          <w:szCs w:val="24"/>
        </w:rPr>
        <w:lastRenderedPageBreak/>
        <w:t>preporuka međunarodnih konvencija</w:t>
      </w:r>
      <w:r w:rsidRPr="009615ED">
        <w:rPr>
          <w:rFonts w:ascii="Arial" w:hAnsi="Arial" w:cs="Arial"/>
          <w:color w:val="000000"/>
          <w:sz w:val="24"/>
          <w:szCs w:val="24"/>
        </w:rPr>
        <w:t xml:space="preserve"> zahtijeva stalna usavršavanja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 i edukaciju</w:t>
      </w:r>
      <w:r w:rsidRPr="009615ED">
        <w:rPr>
          <w:rFonts w:ascii="Arial" w:hAnsi="Arial" w:cs="Arial"/>
          <w:color w:val="000000"/>
          <w:sz w:val="24"/>
          <w:szCs w:val="24"/>
        </w:rPr>
        <w:t xml:space="preserve">, te je potrebno osigurati uvjete za usavršavanje 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zaposlenih </w:t>
      </w:r>
      <w:r w:rsidRPr="009615ED">
        <w:rPr>
          <w:rFonts w:ascii="Arial" w:hAnsi="Arial" w:cs="Arial"/>
          <w:color w:val="000000"/>
          <w:sz w:val="24"/>
          <w:szCs w:val="24"/>
        </w:rPr>
        <w:t xml:space="preserve">stručnjaka i 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>osposobljavanje novo</w:t>
      </w:r>
      <w:r w:rsidR="007A3992">
        <w:rPr>
          <w:rFonts w:ascii="Arial" w:hAnsi="Arial" w:cs="Arial"/>
          <w:color w:val="000000"/>
          <w:sz w:val="24"/>
          <w:szCs w:val="24"/>
        </w:rPr>
        <w:t>za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>poslenih</w:t>
      </w:r>
      <w:r w:rsidR="0057746D" w:rsidRPr="009615ED">
        <w:rPr>
          <w:rFonts w:ascii="Arial" w:hAnsi="Arial" w:cs="Arial"/>
          <w:color w:val="000000"/>
          <w:sz w:val="24"/>
          <w:szCs w:val="24"/>
        </w:rPr>
        <w:t xml:space="preserve"> u edukacijama koje provode međunarodne stručne organizacije</w:t>
      </w:r>
      <w:r w:rsidR="008E34E9" w:rsidRPr="009615E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C2382" w:rsidRPr="009615ED" w:rsidRDefault="0001290E" w:rsidP="00135BB5">
      <w:pPr>
        <w:pStyle w:val="Heading2"/>
        <w:numPr>
          <w:ilvl w:val="0"/>
          <w:numId w:val="0"/>
        </w:numPr>
        <w:rPr>
          <w:rFonts w:ascii="Arial" w:hAnsi="Arial" w:cs="Arial"/>
          <w:sz w:val="24"/>
          <w:szCs w:val="24"/>
          <w:lang w:val="hr-HR"/>
        </w:rPr>
      </w:pPr>
      <w:bookmarkStart w:id="2" w:name="_Toc382389262"/>
      <w:bookmarkStart w:id="3" w:name="_Toc386202943"/>
      <w:r w:rsidRPr="009615ED">
        <w:rPr>
          <w:rFonts w:ascii="Arial" w:hAnsi="Arial" w:cs="Arial"/>
          <w:sz w:val="24"/>
          <w:szCs w:val="24"/>
          <w:lang w:val="hr-HR"/>
        </w:rPr>
        <w:t>5.2</w:t>
      </w:r>
      <w:r w:rsidR="00AC2382" w:rsidRPr="009615ED">
        <w:rPr>
          <w:rFonts w:ascii="Arial" w:hAnsi="Arial" w:cs="Arial"/>
          <w:sz w:val="24"/>
          <w:szCs w:val="24"/>
          <w:lang w:val="hr-HR"/>
        </w:rPr>
        <w:t xml:space="preserve">. </w:t>
      </w:r>
      <w:bookmarkEnd w:id="2"/>
      <w:r w:rsidR="00AC2382" w:rsidRPr="009615ED">
        <w:rPr>
          <w:rFonts w:ascii="Arial" w:hAnsi="Arial" w:cs="Arial"/>
          <w:sz w:val="24"/>
          <w:szCs w:val="24"/>
          <w:lang w:val="hr-HR"/>
        </w:rPr>
        <w:t>Prostorije i radni u</w:t>
      </w:r>
      <w:bookmarkEnd w:id="3"/>
      <w:r w:rsidR="00051816">
        <w:rPr>
          <w:rFonts w:ascii="Arial" w:hAnsi="Arial" w:cs="Arial"/>
          <w:sz w:val="24"/>
          <w:szCs w:val="24"/>
          <w:lang w:val="hr-HR"/>
        </w:rPr>
        <w:t>vjeti</w:t>
      </w:r>
      <w:r w:rsidR="00AC2382" w:rsidRPr="009615E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E12FA4" w:rsidRPr="009615ED" w:rsidRDefault="00AC2382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 xml:space="preserve">Od </w:t>
      </w:r>
      <w:r w:rsidR="0001290E" w:rsidRPr="009615ED">
        <w:rPr>
          <w:rFonts w:cs="Arial"/>
        </w:rPr>
        <w:t>2015</w:t>
      </w:r>
      <w:r w:rsidRPr="009615ED">
        <w:rPr>
          <w:rFonts w:cs="Arial"/>
        </w:rPr>
        <w:t xml:space="preserve">. godine, </w:t>
      </w:r>
      <w:r w:rsidR="0001290E" w:rsidRPr="009615ED">
        <w:rPr>
          <w:rFonts w:cs="Arial"/>
        </w:rPr>
        <w:t xml:space="preserve">Komisija </w:t>
      </w:r>
      <w:r w:rsidR="00AB1344" w:rsidRPr="009615ED">
        <w:rPr>
          <w:rFonts w:cs="Arial"/>
        </w:rPr>
        <w:t xml:space="preserve">koristi prostorije institucija BIH (6 kancelarija, </w:t>
      </w:r>
      <w:r w:rsidR="00E1661E">
        <w:rPr>
          <w:rFonts w:cs="Arial"/>
        </w:rPr>
        <w:t>kabinet</w:t>
      </w:r>
      <w:r w:rsidR="00AB1344" w:rsidRPr="009615ED">
        <w:rPr>
          <w:rFonts w:cs="Arial"/>
        </w:rPr>
        <w:t xml:space="preserve"> rukovodioca i prostor za BDC)</w:t>
      </w:r>
      <w:r w:rsidRPr="009615ED">
        <w:rPr>
          <w:rFonts w:cs="Arial"/>
        </w:rPr>
        <w:t xml:space="preserve">, na adresi </w:t>
      </w:r>
      <w:r w:rsidR="00AB1344" w:rsidRPr="009615ED">
        <w:rPr>
          <w:rFonts w:cs="Arial"/>
        </w:rPr>
        <w:t>Maršala Tita 9a</w:t>
      </w:r>
      <w:r w:rsidRPr="009615ED">
        <w:rPr>
          <w:rFonts w:cs="Arial"/>
        </w:rPr>
        <w:t>.</w:t>
      </w:r>
      <w:r w:rsidR="00AB1344" w:rsidRPr="009615ED">
        <w:rPr>
          <w:rFonts w:cs="Arial"/>
        </w:rPr>
        <w:t xml:space="preserve"> </w:t>
      </w:r>
    </w:p>
    <w:p w:rsidR="00CC033B" w:rsidRPr="009615ED" w:rsidRDefault="00CC033B" w:rsidP="00135BB5">
      <w:pPr>
        <w:pStyle w:val="BodyText"/>
        <w:spacing w:after="200"/>
        <w:rPr>
          <w:rFonts w:cs="Arial"/>
          <w:u w:val="single"/>
        </w:rPr>
      </w:pPr>
      <w:r w:rsidRPr="009615ED">
        <w:rPr>
          <w:rFonts w:cs="Arial"/>
          <w:u w:val="single"/>
        </w:rPr>
        <w:t xml:space="preserve">Potrebni resursi: </w:t>
      </w:r>
    </w:p>
    <w:p w:rsidR="00AC2382" w:rsidRPr="009615ED" w:rsidRDefault="00AB1344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 xml:space="preserve">U narednom periodu potrebno je osigurati veći broj kancelarija za potrebe članova i saradnika Komisije, </w:t>
      </w:r>
      <w:r w:rsidR="00C70319" w:rsidRPr="009615ED">
        <w:rPr>
          <w:rFonts w:cs="Arial"/>
        </w:rPr>
        <w:t xml:space="preserve">te </w:t>
      </w:r>
      <w:r w:rsidRPr="009615ED">
        <w:rPr>
          <w:rFonts w:cs="Arial"/>
        </w:rPr>
        <w:t xml:space="preserve">za </w:t>
      </w:r>
      <w:r w:rsidR="00C70319" w:rsidRPr="009615ED">
        <w:rPr>
          <w:rFonts w:cs="Arial"/>
        </w:rPr>
        <w:t xml:space="preserve">smještaj </w:t>
      </w:r>
      <w:r w:rsidRPr="009615ED">
        <w:rPr>
          <w:rFonts w:cs="Arial"/>
        </w:rPr>
        <w:t>arhiv</w:t>
      </w:r>
      <w:r w:rsidR="00C70319" w:rsidRPr="009615ED">
        <w:rPr>
          <w:rFonts w:cs="Arial"/>
        </w:rPr>
        <w:t>a</w:t>
      </w:r>
      <w:r w:rsidR="00BD2632" w:rsidRPr="009615ED">
        <w:rPr>
          <w:rFonts w:cs="Arial"/>
        </w:rPr>
        <w:t xml:space="preserve">, </w:t>
      </w:r>
      <w:r w:rsidRPr="009615ED">
        <w:rPr>
          <w:rFonts w:cs="Arial"/>
        </w:rPr>
        <w:t>ekonomat</w:t>
      </w:r>
      <w:r w:rsidR="00C70319" w:rsidRPr="009615ED">
        <w:rPr>
          <w:rFonts w:cs="Arial"/>
        </w:rPr>
        <w:t>a</w:t>
      </w:r>
      <w:r w:rsidR="00BD2632" w:rsidRPr="009615ED">
        <w:rPr>
          <w:rFonts w:cs="Arial"/>
        </w:rPr>
        <w:t xml:space="preserve"> i većeg kapaciteta BDC-a. </w:t>
      </w:r>
      <w:r w:rsidR="00AC2382" w:rsidRPr="009615ED">
        <w:rPr>
          <w:rFonts w:cs="Arial"/>
        </w:rPr>
        <w:t xml:space="preserve"> </w:t>
      </w:r>
    </w:p>
    <w:p w:rsidR="00135BB5" w:rsidRPr="009615ED" w:rsidRDefault="00E12FA4" w:rsidP="00135BB5">
      <w:pPr>
        <w:pStyle w:val="BodyText"/>
        <w:spacing w:after="200"/>
        <w:rPr>
          <w:rFonts w:cs="Arial"/>
          <w:b/>
        </w:rPr>
      </w:pPr>
      <w:r w:rsidRPr="009615ED">
        <w:rPr>
          <w:rFonts w:cs="Arial"/>
          <w:b/>
        </w:rPr>
        <w:t>5.3 Oprema</w:t>
      </w:r>
    </w:p>
    <w:p w:rsidR="00CC033B" w:rsidRPr="009615ED" w:rsidRDefault="00E12FA4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 xml:space="preserve">Komisija ima server, 30 kompjutera (8 radnih stanica) i 11 </w:t>
      </w:r>
      <w:r w:rsidR="00CB31A6">
        <w:rPr>
          <w:rFonts w:cs="Arial"/>
        </w:rPr>
        <w:t>laptopa</w:t>
      </w:r>
      <w:r w:rsidRPr="009615ED">
        <w:rPr>
          <w:rFonts w:cs="Arial"/>
        </w:rPr>
        <w:t xml:space="preserve">. Svi kompjuteri su </w:t>
      </w:r>
      <w:r w:rsidR="009615ED">
        <w:rPr>
          <w:rFonts w:cs="Arial"/>
        </w:rPr>
        <w:t>spojeni</w:t>
      </w:r>
      <w:r w:rsidRPr="009615ED">
        <w:rPr>
          <w:rFonts w:cs="Arial"/>
        </w:rPr>
        <w:t xml:space="preserve"> na domen Vijeća ministara BiH (vm.gov.ba), odnosno spojeni sa e-vladom</w:t>
      </w:r>
      <w:r w:rsidR="008E34E9" w:rsidRPr="009615ED">
        <w:rPr>
          <w:rFonts w:cs="Arial"/>
        </w:rPr>
        <w:t xml:space="preserve">. </w:t>
      </w:r>
      <w:r w:rsidRPr="009615ED">
        <w:rPr>
          <w:rFonts w:cs="Arial"/>
        </w:rPr>
        <w:t>Operativni sistem</w:t>
      </w:r>
      <w:r w:rsidR="008E34E9" w:rsidRPr="009615ED">
        <w:rPr>
          <w:rFonts w:cs="Arial"/>
        </w:rPr>
        <w:t xml:space="preserve"> (Windows, Microsoft Office)</w:t>
      </w:r>
      <w:r w:rsidRPr="009615ED">
        <w:rPr>
          <w:rFonts w:cs="Arial"/>
        </w:rPr>
        <w:t xml:space="preserve"> na svim kompjuterima je licenciran</w:t>
      </w:r>
      <w:r w:rsidR="008E34E9" w:rsidRPr="009615ED">
        <w:rPr>
          <w:rFonts w:cs="Arial"/>
        </w:rPr>
        <w:t>.</w:t>
      </w:r>
      <w:r w:rsidRPr="009615ED">
        <w:rPr>
          <w:rFonts w:cs="Arial"/>
        </w:rPr>
        <w:t xml:space="preserve"> </w:t>
      </w:r>
      <w:r w:rsidR="008E34E9" w:rsidRPr="009615ED">
        <w:rPr>
          <w:rFonts w:cs="Arial"/>
        </w:rPr>
        <w:t xml:space="preserve">Antivirusna zaštita </w:t>
      </w:r>
      <w:r w:rsidR="00C70319" w:rsidRPr="009615ED">
        <w:rPr>
          <w:rFonts w:cs="Arial"/>
        </w:rPr>
        <w:t>osigurana</w:t>
      </w:r>
      <w:r w:rsidR="008E34E9" w:rsidRPr="009615ED">
        <w:rPr>
          <w:rFonts w:cs="Arial"/>
        </w:rPr>
        <w:t xml:space="preserve"> je preko servera Vijeća ministara.</w:t>
      </w:r>
      <w:r w:rsidR="0057746D" w:rsidRPr="009615ED">
        <w:rPr>
          <w:rFonts w:cs="Arial"/>
        </w:rPr>
        <w:t xml:space="preserve"> Komisija posjeduje printere, kopir</w:t>
      </w:r>
      <w:r w:rsidR="00375591">
        <w:rPr>
          <w:rFonts w:cs="Arial"/>
        </w:rPr>
        <w:t>-</w:t>
      </w:r>
      <w:r w:rsidR="0057746D" w:rsidRPr="009615ED">
        <w:rPr>
          <w:rFonts w:cs="Arial"/>
        </w:rPr>
        <w:t xml:space="preserve">aparate, skenere i plotere. </w:t>
      </w:r>
    </w:p>
    <w:p w:rsidR="00F7347E" w:rsidRPr="009615ED" w:rsidRDefault="00F7347E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  <w:lang w:eastAsia="hr-HR"/>
        </w:rPr>
        <w:t xml:space="preserve">Potrebno je </w:t>
      </w:r>
      <w:r w:rsidR="00375591">
        <w:rPr>
          <w:rFonts w:cs="Arial"/>
          <w:lang w:eastAsia="hr-HR"/>
        </w:rPr>
        <w:t>unaprijediti</w:t>
      </w:r>
      <w:r w:rsidRPr="009615ED">
        <w:rPr>
          <w:rFonts w:cs="Arial"/>
          <w:lang w:eastAsia="hr-HR"/>
        </w:rPr>
        <w:t xml:space="preserve"> informatičk</w:t>
      </w:r>
      <w:r w:rsidR="00C70319" w:rsidRPr="009615ED">
        <w:rPr>
          <w:rFonts w:cs="Arial"/>
          <w:lang w:eastAsia="hr-HR"/>
        </w:rPr>
        <w:t>u</w:t>
      </w:r>
      <w:r w:rsidRPr="009615ED">
        <w:rPr>
          <w:rFonts w:cs="Arial"/>
          <w:lang w:eastAsia="hr-HR"/>
        </w:rPr>
        <w:t xml:space="preserve"> opremljenost </w:t>
      </w:r>
      <w:r w:rsidR="00C70319" w:rsidRPr="009615ED">
        <w:rPr>
          <w:rFonts w:cs="Arial"/>
          <w:lang w:eastAsia="hr-HR"/>
        </w:rPr>
        <w:t>Komisije</w:t>
      </w:r>
      <w:r w:rsidRPr="009615ED">
        <w:rPr>
          <w:rFonts w:cs="Arial"/>
          <w:lang w:eastAsia="hr-HR"/>
        </w:rPr>
        <w:t xml:space="preserve"> (npr. kupovina laptopa, A0 skenera, AO plotera</w:t>
      </w:r>
      <w:r w:rsidRPr="009615ED">
        <w:rPr>
          <w:rFonts w:cs="Arial"/>
          <w:color w:val="00B0F0"/>
          <w:lang w:eastAsia="hr-HR"/>
        </w:rPr>
        <w:t>,</w:t>
      </w:r>
      <w:r w:rsidRPr="009615ED">
        <w:rPr>
          <w:rFonts w:cs="Arial"/>
          <w:lang w:eastAsia="hr-HR"/>
        </w:rPr>
        <w:t xml:space="preserve"> opreme za držanje videokonferencije) i nabav</w:t>
      </w:r>
      <w:r w:rsidR="00344177" w:rsidRPr="009615ED">
        <w:rPr>
          <w:rFonts w:cs="Arial"/>
          <w:lang w:eastAsia="hr-HR"/>
        </w:rPr>
        <w:t>ka softvera</w:t>
      </w:r>
      <w:r w:rsidRPr="009615ED">
        <w:rPr>
          <w:rFonts w:cs="Arial"/>
          <w:lang w:eastAsia="hr-HR"/>
        </w:rPr>
        <w:t>:</w:t>
      </w:r>
    </w:p>
    <w:p w:rsidR="00CC033B" w:rsidRPr="009615ED" w:rsidRDefault="00CC033B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>-</w:t>
      </w:r>
      <w:r w:rsidR="008E34E9" w:rsidRPr="009615ED">
        <w:rPr>
          <w:rFonts w:cs="Arial"/>
        </w:rPr>
        <w:t xml:space="preserve"> softvere za AutoCAD, Photoshop i Adobe Acrobat i CorelDRAW X3</w:t>
      </w:r>
      <w:r w:rsidRPr="009615ED">
        <w:rPr>
          <w:rFonts w:cs="Arial"/>
        </w:rPr>
        <w:t>;</w:t>
      </w:r>
    </w:p>
    <w:p w:rsidR="007C1570" w:rsidRPr="009615ED" w:rsidRDefault="007C1570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  <w:lang w:eastAsia="hr-HR"/>
        </w:rPr>
        <w:t>- sistem upravljanja dokumentima (DMS)</w:t>
      </w:r>
      <w:r w:rsidR="00375591">
        <w:rPr>
          <w:rFonts w:cs="Arial"/>
          <w:lang w:eastAsia="hr-HR"/>
        </w:rPr>
        <w:t>.</w:t>
      </w:r>
    </w:p>
    <w:p w:rsidR="00F7347E" w:rsidRPr="009615ED" w:rsidRDefault="00344177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>Oprema za tehnička snim</w:t>
      </w:r>
      <w:r w:rsidR="00375591">
        <w:rPr>
          <w:rFonts w:cs="Arial"/>
        </w:rPr>
        <w:t>anja i dokumentiranje spomenika</w:t>
      </w:r>
      <w:r w:rsidRPr="009615ED">
        <w:rPr>
          <w:rFonts w:cs="Arial"/>
        </w:rPr>
        <w:t xml:space="preserve"> </w:t>
      </w:r>
      <w:r w:rsidR="00375591">
        <w:rPr>
          <w:rFonts w:cs="Arial"/>
        </w:rPr>
        <w:t>–</w:t>
      </w:r>
      <w:r w:rsidRPr="009615ED">
        <w:rPr>
          <w:rFonts w:cs="Arial"/>
        </w:rPr>
        <w:t xml:space="preserve"> </w:t>
      </w:r>
      <w:r w:rsidR="00375591">
        <w:rPr>
          <w:rFonts w:cs="Arial"/>
        </w:rPr>
        <w:t>p</w:t>
      </w:r>
      <w:r w:rsidR="00F7347E" w:rsidRPr="009615ED">
        <w:rPr>
          <w:rFonts w:cs="Arial"/>
        </w:rPr>
        <w:t xml:space="preserve">otrebno je osigurati uvjete za efikasniji rad na </w:t>
      </w:r>
      <w:r w:rsidR="00C3798B" w:rsidRPr="009615ED">
        <w:rPr>
          <w:rFonts w:cs="Arial"/>
        </w:rPr>
        <w:t>izrad</w:t>
      </w:r>
      <w:r w:rsidR="00F7347E" w:rsidRPr="009615ED">
        <w:rPr>
          <w:rFonts w:cs="Arial"/>
        </w:rPr>
        <w:t>i</w:t>
      </w:r>
      <w:r w:rsidR="00C3798B" w:rsidRPr="009615ED">
        <w:rPr>
          <w:rFonts w:cs="Arial"/>
        </w:rPr>
        <w:t xml:space="preserve"> odluka, tehnički</w:t>
      </w:r>
      <w:r w:rsidR="00F7347E" w:rsidRPr="009615ED">
        <w:rPr>
          <w:rFonts w:cs="Arial"/>
        </w:rPr>
        <w:t>m</w:t>
      </w:r>
      <w:r w:rsidR="00C3798B" w:rsidRPr="009615ED">
        <w:rPr>
          <w:rFonts w:cs="Arial"/>
        </w:rPr>
        <w:t xml:space="preserve"> snimanj</w:t>
      </w:r>
      <w:r w:rsidR="00F7347E" w:rsidRPr="009615ED">
        <w:rPr>
          <w:rFonts w:cs="Arial"/>
        </w:rPr>
        <w:t>im</w:t>
      </w:r>
      <w:r w:rsidR="00C3798B" w:rsidRPr="009615ED">
        <w:rPr>
          <w:rFonts w:cs="Arial"/>
        </w:rPr>
        <w:t>a i dokumentiranj</w:t>
      </w:r>
      <w:r w:rsidR="00F7347E" w:rsidRPr="009615ED">
        <w:rPr>
          <w:rFonts w:cs="Arial"/>
        </w:rPr>
        <w:t>u</w:t>
      </w:r>
      <w:r w:rsidR="00C3798B" w:rsidRPr="009615ED">
        <w:rPr>
          <w:rFonts w:cs="Arial"/>
        </w:rPr>
        <w:t xml:space="preserve"> nacionalnih spomenika </w:t>
      </w:r>
      <w:r w:rsidR="00F7347E" w:rsidRPr="009615ED">
        <w:rPr>
          <w:rFonts w:cs="Arial"/>
        </w:rPr>
        <w:t>i</w:t>
      </w:r>
      <w:r w:rsidR="00C3798B" w:rsidRPr="009615ED">
        <w:rPr>
          <w:rFonts w:cs="Arial"/>
        </w:rPr>
        <w:t xml:space="preserve"> nabaviti </w:t>
      </w:r>
      <w:r w:rsidRPr="009615ED">
        <w:rPr>
          <w:rFonts w:cs="Arial"/>
        </w:rPr>
        <w:t xml:space="preserve">sljedeću </w:t>
      </w:r>
      <w:r w:rsidR="00C3798B" w:rsidRPr="009615ED">
        <w:rPr>
          <w:rFonts w:cs="Arial"/>
        </w:rPr>
        <w:t>opremu</w:t>
      </w:r>
      <w:r w:rsidR="00F7347E" w:rsidRPr="009615ED">
        <w:rPr>
          <w:rFonts w:cs="Arial"/>
        </w:rPr>
        <w:t xml:space="preserve">: </w:t>
      </w:r>
      <w:r w:rsidR="00C3798B" w:rsidRPr="009615ED">
        <w:rPr>
          <w:rFonts w:cs="Arial"/>
        </w:rPr>
        <w:t xml:space="preserve"> </w:t>
      </w:r>
    </w:p>
    <w:p w:rsidR="00344177" w:rsidRPr="009615ED" w:rsidRDefault="00344177" w:rsidP="00135BB5">
      <w:pPr>
        <w:pStyle w:val="BodyText"/>
        <w:spacing w:after="200"/>
        <w:rPr>
          <w:rStyle w:val="Strong"/>
          <w:rFonts w:cs="Arial"/>
          <w:b w:val="0"/>
        </w:rPr>
      </w:pPr>
      <w:r w:rsidRPr="009615ED">
        <w:rPr>
          <w:rFonts w:cs="Arial"/>
          <w:color w:val="000000"/>
        </w:rPr>
        <w:t xml:space="preserve">Leica S910 Pro Pack (Set Distometar (Leica ili slicno) sa profesionalnim stalkom </w:t>
      </w:r>
      <w:r w:rsidR="00375591">
        <w:rPr>
          <w:rFonts w:cs="Arial"/>
          <w:color w:val="000000"/>
        </w:rPr>
        <w:t>–</w:t>
      </w:r>
      <w:r w:rsidRPr="009615ED">
        <w:rPr>
          <w:rFonts w:cs="Arial"/>
          <w:color w:val="000000"/>
        </w:rPr>
        <w:t xml:space="preserve"> tripod), Leica 3D DISTO, Total Station, </w:t>
      </w:r>
      <w:r w:rsidRPr="009615ED">
        <w:rPr>
          <w:rFonts w:cs="Arial"/>
          <w:bCs/>
          <w:color w:val="000000"/>
        </w:rPr>
        <w:t>UV</w:t>
      </w:r>
      <w:r w:rsidR="00375591">
        <w:rPr>
          <w:rFonts w:cs="Arial"/>
          <w:bCs/>
          <w:color w:val="000000"/>
        </w:rPr>
        <w:t>-</w:t>
      </w:r>
      <w:r w:rsidRPr="009615ED">
        <w:rPr>
          <w:rFonts w:cs="Arial"/>
          <w:bCs/>
          <w:color w:val="000000"/>
        </w:rPr>
        <w:t xml:space="preserve">lampa, </w:t>
      </w:r>
      <w:r w:rsidR="00375591">
        <w:rPr>
          <w:rFonts w:cs="Arial"/>
          <w:bCs/>
          <w:color w:val="000000"/>
        </w:rPr>
        <w:t>p</w:t>
      </w:r>
      <w:r w:rsidRPr="009615ED">
        <w:rPr>
          <w:rFonts w:cs="Arial"/>
          <w:bCs/>
          <w:color w:val="000000"/>
        </w:rPr>
        <w:t xml:space="preserve">renosivi mikroskop, </w:t>
      </w:r>
      <w:r w:rsidRPr="009615ED">
        <w:rPr>
          <w:rStyle w:val="Strong"/>
          <w:rFonts w:cs="Arial"/>
          <w:b w:val="0"/>
        </w:rPr>
        <w:t xml:space="preserve">X-ray fluorescence spectrometer (XRF), </w:t>
      </w:r>
      <w:r w:rsidR="00375591">
        <w:rPr>
          <w:rStyle w:val="Strong"/>
          <w:rFonts w:cs="Arial"/>
          <w:b w:val="0"/>
        </w:rPr>
        <w:t>š</w:t>
      </w:r>
      <w:r w:rsidRPr="009615ED">
        <w:rPr>
          <w:rStyle w:val="Strong"/>
          <w:rFonts w:cs="Arial"/>
          <w:b w:val="0"/>
        </w:rPr>
        <w:t>iroko</w:t>
      </w:r>
      <w:r w:rsidR="00420B91">
        <w:rPr>
          <w:rStyle w:val="Strong"/>
          <w:rFonts w:cs="Arial"/>
          <w:b w:val="0"/>
        </w:rPr>
        <w:t>ugaon</w:t>
      </w:r>
      <w:r w:rsidRPr="009615ED">
        <w:rPr>
          <w:rStyle w:val="Strong"/>
          <w:rFonts w:cs="Arial"/>
          <w:b w:val="0"/>
        </w:rPr>
        <w:t>i objektiv 28</w:t>
      </w:r>
      <w:r w:rsidR="00375591">
        <w:rPr>
          <w:rStyle w:val="Strong"/>
          <w:rFonts w:cs="Arial"/>
          <w:b w:val="0"/>
        </w:rPr>
        <w:t>–</w:t>
      </w:r>
      <w:r w:rsidRPr="009615ED">
        <w:rPr>
          <w:rStyle w:val="Strong"/>
          <w:rFonts w:cs="Arial"/>
          <w:b w:val="0"/>
        </w:rPr>
        <w:t>3</w:t>
      </w:r>
      <w:r w:rsidR="00375591">
        <w:rPr>
          <w:rStyle w:val="Strong"/>
          <w:rFonts w:cs="Arial"/>
          <w:b w:val="0"/>
        </w:rPr>
        <w:t>5 mm, m</w:t>
      </w:r>
      <w:r w:rsidRPr="009615ED">
        <w:rPr>
          <w:rStyle w:val="Strong"/>
          <w:rFonts w:cs="Arial"/>
          <w:b w:val="0"/>
        </w:rPr>
        <w:t>akroobjektiv 100 mm i softvere za opremu:</w:t>
      </w:r>
    </w:p>
    <w:p w:rsidR="00344177" w:rsidRPr="009615ED" w:rsidRDefault="00344177" w:rsidP="00135BB5">
      <w:pPr>
        <w:pStyle w:val="BodyText"/>
        <w:spacing w:after="200"/>
        <w:rPr>
          <w:rFonts w:cs="Arial"/>
          <w:b/>
        </w:rPr>
      </w:pPr>
      <w:r w:rsidRPr="009615ED">
        <w:rPr>
          <w:rFonts w:cs="Arial"/>
          <w:color w:val="000000"/>
        </w:rPr>
        <w:t>DisToPlan (obrada podataka za 2d snimanje putem distometra</w:t>
      </w:r>
      <w:r w:rsidR="00375591">
        <w:rPr>
          <w:rFonts w:cs="Arial"/>
          <w:color w:val="000000"/>
        </w:rPr>
        <w:t>), PhoToPlan 7 (Dodatak Autocad</w:t>
      </w:r>
      <w:r w:rsidRPr="009615ED">
        <w:rPr>
          <w:rFonts w:cs="Arial"/>
          <w:color w:val="000000"/>
        </w:rPr>
        <w:t>u za rektifi</w:t>
      </w:r>
      <w:r w:rsidR="00420B91">
        <w:rPr>
          <w:rFonts w:cs="Arial"/>
          <w:color w:val="000000"/>
        </w:rPr>
        <w:t>ciranje</w:t>
      </w:r>
      <w:r w:rsidRPr="009615ED">
        <w:rPr>
          <w:rFonts w:cs="Arial"/>
          <w:color w:val="000000"/>
        </w:rPr>
        <w:t xml:space="preserve"> fotografija)</w:t>
      </w:r>
      <w:r w:rsidR="00420B91">
        <w:rPr>
          <w:rFonts w:cs="Arial"/>
          <w:color w:val="000000"/>
        </w:rPr>
        <w:t xml:space="preserve"> </w:t>
      </w:r>
      <w:r w:rsidRPr="009615ED">
        <w:rPr>
          <w:rFonts w:cs="Arial"/>
          <w:color w:val="000000"/>
        </w:rPr>
        <w:t>i Photo Modeler.</w:t>
      </w:r>
    </w:p>
    <w:p w:rsidR="0057746D" w:rsidRPr="009615ED" w:rsidRDefault="00344177" w:rsidP="00135BB5">
      <w:pPr>
        <w:pStyle w:val="BodyText"/>
        <w:spacing w:after="200"/>
        <w:rPr>
          <w:rFonts w:cs="Arial"/>
        </w:rPr>
      </w:pPr>
      <w:r w:rsidRPr="009615ED">
        <w:rPr>
          <w:rFonts w:cs="Arial"/>
        </w:rPr>
        <w:t>P</w:t>
      </w:r>
      <w:r w:rsidR="00146A7D" w:rsidRPr="009615ED">
        <w:rPr>
          <w:rFonts w:cs="Arial"/>
        </w:rPr>
        <w:t xml:space="preserve">utničko vozilo </w:t>
      </w:r>
      <w:r w:rsidR="00375591">
        <w:rPr>
          <w:rFonts w:cs="Arial"/>
        </w:rPr>
        <w:t>–</w:t>
      </w:r>
      <w:r w:rsidR="00146A7D" w:rsidRPr="009615ED">
        <w:rPr>
          <w:rFonts w:cs="Arial"/>
        </w:rPr>
        <w:t xml:space="preserve"> </w:t>
      </w:r>
      <w:r w:rsidR="00375591">
        <w:rPr>
          <w:rFonts w:cs="Arial"/>
        </w:rPr>
        <w:t>k</w:t>
      </w:r>
      <w:r w:rsidR="0057746D" w:rsidRPr="009615ED">
        <w:rPr>
          <w:rFonts w:cs="Arial"/>
        </w:rPr>
        <w:t>omisija ima dva službena vozila, i to terensko vozilo Mahindra</w:t>
      </w:r>
      <w:r w:rsidR="009615ED">
        <w:rPr>
          <w:rFonts w:cs="Arial"/>
        </w:rPr>
        <w:t xml:space="preserve"> i putničko vozilo Š</w:t>
      </w:r>
      <w:r w:rsidR="0057746D" w:rsidRPr="009615ED">
        <w:rPr>
          <w:rFonts w:cs="Arial"/>
        </w:rPr>
        <w:t>koda Octavia 2.0. TDI Elegance. Putničko vozilo je nabavljeno 200</w:t>
      </w:r>
      <w:r w:rsidR="009615ED">
        <w:rPr>
          <w:rFonts w:cs="Arial"/>
        </w:rPr>
        <w:t>7.</w:t>
      </w:r>
      <w:r w:rsidR="0057746D" w:rsidRPr="009615ED">
        <w:rPr>
          <w:rFonts w:cs="Arial"/>
        </w:rPr>
        <w:t xml:space="preserve"> godine, prešlo veliki broj kilometara i potrebna su značajnija sredstva za održavanje i opravku, pa je potrebno planirati nabavku novog vozila u 2018</w:t>
      </w:r>
      <w:r w:rsidR="009615ED">
        <w:rPr>
          <w:rFonts w:cs="Arial"/>
        </w:rPr>
        <w:t>.</w:t>
      </w:r>
      <w:r w:rsidR="0057746D" w:rsidRPr="009615ED">
        <w:rPr>
          <w:rFonts w:cs="Arial"/>
        </w:rPr>
        <w:t xml:space="preserve"> godini.  </w:t>
      </w:r>
    </w:p>
    <w:p w:rsidR="003B1A8A" w:rsidRPr="009615ED" w:rsidRDefault="0099086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 xml:space="preserve">5.4. Bibliotečko-dokumentacioni centar </w:t>
      </w:r>
    </w:p>
    <w:p w:rsidR="00990869" w:rsidRPr="009615ED" w:rsidRDefault="0099086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615ED">
        <w:rPr>
          <w:rFonts w:ascii="Arial" w:hAnsi="Arial" w:cs="Arial"/>
          <w:bCs/>
          <w:sz w:val="24"/>
          <w:szCs w:val="24"/>
        </w:rPr>
        <w:t xml:space="preserve">Kontinuirana nabavka </w:t>
      </w:r>
      <w:r w:rsidR="00BD2632" w:rsidRPr="009615ED">
        <w:rPr>
          <w:rFonts w:ascii="Arial" w:hAnsi="Arial" w:cs="Arial"/>
          <w:bCs/>
          <w:sz w:val="24"/>
          <w:szCs w:val="24"/>
        </w:rPr>
        <w:t xml:space="preserve">opreme, </w:t>
      </w:r>
      <w:r w:rsidRPr="009615ED">
        <w:rPr>
          <w:rFonts w:ascii="Arial" w:hAnsi="Arial" w:cs="Arial"/>
          <w:bCs/>
          <w:sz w:val="24"/>
          <w:szCs w:val="24"/>
        </w:rPr>
        <w:t>stručne literature i dokumentacije o naslijeđu.</w:t>
      </w:r>
    </w:p>
    <w:p w:rsidR="00990869" w:rsidRPr="009615ED" w:rsidRDefault="0099086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B1A8A" w:rsidRPr="009615ED" w:rsidRDefault="00E45DC8" w:rsidP="00135BB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>Okvir za praćenje provođenja plana i evaluaciju rezultata</w:t>
      </w:r>
    </w:p>
    <w:p w:rsidR="003B1A8A" w:rsidRPr="009615ED" w:rsidRDefault="003B1A8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375591" w:rsidP="00135BB5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>Definir</w:t>
      </w:r>
      <w:r w:rsidR="002851A7" w:rsidRPr="009615ED">
        <w:rPr>
          <w:rFonts w:ascii="Arial" w:hAnsi="Arial" w:cs="Arial"/>
          <w:sz w:val="24"/>
          <w:szCs w:val="24"/>
          <w:u w:val="single"/>
          <w:lang w:val="hr-HR"/>
        </w:rPr>
        <w:t xml:space="preserve">anje ključnih pokazatelja </w:t>
      </w:r>
    </w:p>
    <w:p w:rsidR="002851A7" w:rsidRPr="009615ED" w:rsidRDefault="002851A7" w:rsidP="00135BB5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hr-HR"/>
        </w:rPr>
      </w:pPr>
    </w:p>
    <w:p w:rsidR="00CC11E5" w:rsidRPr="009615ED" w:rsidRDefault="00CC11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lastRenderedPageBreak/>
        <w:t xml:space="preserve">Ključni pokazatelj uspješnosti ostvarenja specifičnog cilja Komisije za očuvanje nacionalnih spomenika BiH, </w:t>
      </w:r>
      <w:r w:rsidR="00206BE4" w:rsidRPr="009615ED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>ntegrirana zaštita nacionalnih spom</w:t>
      </w:r>
      <w:r w:rsidR="00206BE4" w:rsidRPr="009615ED">
        <w:rPr>
          <w:rFonts w:ascii="Arial" w:hAnsi="Arial" w:cs="Arial"/>
          <w:sz w:val="24"/>
          <w:szCs w:val="24"/>
        </w:rPr>
        <w:t>e</w:t>
      </w:r>
      <w:r w:rsidRPr="009615ED">
        <w:rPr>
          <w:rFonts w:ascii="Arial" w:hAnsi="Arial" w:cs="Arial"/>
          <w:sz w:val="24"/>
          <w:szCs w:val="24"/>
        </w:rPr>
        <w:t xml:space="preserve">nika, </w:t>
      </w:r>
      <w:r w:rsidR="00206BE4" w:rsidRPr="009615ED">
        <w:rPr>
          <w:rFonts w:ascii="Arial" w:hAnsi="Arial" w:cs="Arial"/>
          <w:sz w:val="24"/>
          <w:szCs w:val="24"/>
        </w:rPr>
        <w:t xml:space="preserve">broj </w:t>
      </w:r>
      <w:r w:rsidR="00375591" w:rsidRPr="009615ED">
        <w:rPr>
          <w:rFonts w:ascii="Arial" w:hAnsi="Arial" w:cs="Arial"/>
          <w:sz w:val="24"/>
          <w:szCs w:val="24"/>
        </w:rPr>
        <w:t xml:space="preserve">je </w:t>
      </w:r>
      <w:r w:rsidR="00F444E5" w:rsidRPr="009615ED">
        <w:rPr>
          <w:rFonts w:ascii="Arial" w:hAnsi="Arial" w:cs="Arial"/>
          <w:sz w:val="24"/>
          <w:szCs w:val="24"/>
        </w:rPr>
        <w:t xml:space="preserve">nacionalnih </w:t>
      </w:r>
      <w:r w:rsidR="00206BE4" w:rsidRPr="009615ED">
        <w:rPr>
          <w:rFonts w:ascii="Arial" w:hAnsi="Arial" w:cs="Arial"/>
          <w:sz w:val="24"/>
          <w:szCs w:val="24"/>
        </w:rPr>
        <w:t>spomenika za koje je osigurana zaštita.</w:t>
      </w:r>
      <w:r w:rsidRPr="009615ED">
        <w:rPr>
          <w:rFonts w:ascii="Arial" w:hAnsi="Arial" w:cs="Arial"/>
          <w:sz w:val="24"/>
          <w:szCs w:val="24"/>
        </w:rPr>
        <w:t xml:space="preserve">  </w:t>
      </w:r>
    </w:p>
    <w:p w:rsidR="00C70319" w:rsidRPr="009615ED" w:rsidRDefault="00C7031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BE4" w:rsidRPr="009615ED" w:rsidRDefault="00CC11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Pokazatelji rezultata realizacije programa su: 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413" w:rsidRPr="009615ED" w:rsidRDefault="00347413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hr-HR" w:eastAsia="hr-HR"/>
        </w:rPr>
      </w:pPr>
      <w:r w:rsidRPr="009615ED">
        <w:rPr>
          <w:rFonts w:ascii="Arial" w:hAnsi="Arial" w:cs="Arial"/>
          <w:b/>
          <w:bCs/>
          <w:sz w:val="24"/>
          <w:szCs w:val="24"/>
          <w:lang w:val="hr-HR" w:eastAsia="hr-HR"/>
        </w:rPr>
        <w:t xml:space="preserve">Program 1 Zaštita nacionalnih spomenika – 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broj 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>donesen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ih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odluk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a</w:t>
      </w:r>
      <w:r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, 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>stručn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ih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mišljenja i pružen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e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stručn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e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 xml:space="preserve"> pomoć</w:t>
      </w:r>
      <w:r w:rsidR="0017752D" w:rsidRPr="009615ED">
        <w:rPr>
          <w:rFonts w:ascii="Arial" w:hAnsi="Arial" w:cs="Arial"/>
          <w:bCs/>
          <w:sz w:val="24"/>
          <w:szCs w:val="24"/>
          <w:lang w:val="hr-HR" w:eastAsia="hr-HR"/>
        </w:rPr>
        <w:t>i</w:t>
      </w:r>
      <w:r w:rsidR="00EE1BAC" w:rsidRPr="009615ED">
        <w:rPr>
          <w:rFonts w:ascii="Arial" w:hAnsi="Arial" w:cs="Arial"/>
          <w:bCs/>
          <w:sz w:val="24"/>
          <w:szCs w:val="24"/>
          <w:lang w:val="hr-HR" w:eastAsia="hr-HR"/>
        </w:rPr>
        <w:t>; putem realizacije projekata:</w:t>
      </w:r>
    </w:p>
    <w:p w:rsidR="00347413" w:rsidRPr="009615ED" w:rsidRDefault="00347413" w:rsidP="00135BB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9615ED">
        <w:rPr>
          <w:rFonts w:ascii="Arial" w:hAnsi="Arial" w:cs="Arial"/>
          <w:bCs/>
          <w:sz w:val="24"/>
          <w:szCs w:val="24"/>
          <w:lang w:val="hr-HR"/>
        </w:rPr>
        <w:t>Projekat 1.1. Izrada i donošenje odluka</w:t>
      </w: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1.2. Implementacija odluka</w:t>
      </w: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1.3. Spomenici u opasnosti</w:t>
      </w: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</w:t>
      </w:r>
      <w:r w:rsidR="00375591">
        <w:rPr>
          <w:rFonts w:ascii="Arial" w:hAnsi="Arial" w:cs="Arial"/>
          <w:sz w:val="24"/>
          <w:szCs w:val="24"/>
        </w:rPr>
        <w:t>kat 1.4. Svjetsko naslijeđe u Bi</w:t>
      </w:r>
      <w:r w:rsidRPr="009615ED">
        <w:rPr>
          <w:rFonts w:ascii="Arial" w:hAnsi="Arial" w:cs="Arial"/>
          <w:sz w:val="24"/>
          <w:szCs w:val="24"/>
        </w:rPr>
        <w:t>H</w:t>
      </w:r>
      <w:r w:rsidR="00375591">
        <w:rPr>
          <w:rFonts w:ascii="Arial" w:hAnsi="Arial" w:cs="Arial"/>
          <w:sz w:val="24"/>
          <w:szCs w:val="24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BAC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Program 2 Rehabilitacija nacionalnih spomenika</w:t>
      </w:r>
      <w:r w:rsidR="00EE1BAC" w:rsidRPr="009615ED">
        <w:rPr>
          <w:rFonts w:ascii="Arial" w:hAnsi="Arial" w:cs="Arial"/>
          <w:b/>
          <w:sz w:val="24"/>
          <w:szCs w:val="24"/>
        </w:rPr>
        <w:t xml:space="preserve"> – </w:t>
      </w:r>
      <w:r w:rsidR="0017752D" w:rsidRPr="009615ED">
        <w:rPr>
          <w:rFonts w:ascii="Arial" w:hAnsi="Arial" w:cs="Arial"/>
          <w:sz w:val="24"/>
          <w:szCs w:val="24"/>
        </w:rPr>
        <w:t xml:space="preserve">broj realiziranih </w:t>
      </w:r>
      <w:r w:rsidR="00EE1BAC" w:rsidRPr="009615ED">
        <w:rPr>
          <w:rFonts w:ascii="Arial" w:hAnsi="Arial" w:cs="Arial"/>
          <w:sz w:val="24"/>
          <w:szCs w:val="24"/>
        </w:rPr>
        <w:t>projek</w:t>
      </w:r>
      <w:r w:rsidR="0017752D" w:rsidRPr="009615ED">
        <w:rPr>
          <w:rFonts w:ascii="Arial" w:hAnsi="Arial" w:cs="Arial"/>
          <w:sz w:val="24"/>
          <w:szCs w:val="24"/>
        </w:rPr>
        <w:t>ata</w:t>
      </w:r>
      <w:r w:rsidR="00EE1BAC" w:rsidRPr="009615ED">
        <w:rPr>
          <w:rFonts w:ascii="Arial" w:hAnsi="Arial" w:cs="Arial"/>
          <w:sz w:val="24"/>
          <w:szCs w:val="24"/>
        </w:rPr>
        <w:t xml:space="preserve"> rehabilitacije za koja su osigurane donacije</w:t>
      </w:r>
      <w:r w:rsidR="0017752D" w:rsidRPr="009615ED">
        <w:rPr>
          <w:rFonts w:ascii="Arial" w:hAnsi="Arial" w:cs="Arial"/>
          <w:sz w:val="24"/>
          <w:szCs w:val="24"/>
        </w:rPr>
        <w:t xml:space="preserve">, </w:t>
      </w:r>
      <w:r w:rsidR="00EE1BAC" w:rsidRPr="009615ED">
        <w:rPr>
          <w:rFonts w:ascii="Arial" w:hAnsi="Arial" w:cs="Arial"/>
          <w:sz w:val="24"/>
          <w:szCs w:val="24"/>
        </w:rPr>
        <w:t xml:space="preserve">i kandidature za svjetsko naslijeđe, </w:t>
      </w:r>
    </w:p>
    <w:p w:rsidR="00347413" w:rsidRPr="009615ED" w:rsidRDefault="00EE1BAC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putem realizacije projekata: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Projekat 2.1.Zemaljski muzej </w:t>
      </w:r>
      <w:r w:rsidR="0017752D" w:rsidRPr="009615ED">
        <w:rPr>
          <w:rFonts w:ascii="Arial" w:hAnsi="Arial" w:cs="Arial"/>
          <w:sz w:val="24"/>
          <w:szCs w:val="24"/>
        </w:rPr>
        <w:t xml:space="preserve">BiH </w:t>
      </w:r>
      <w:r w:rsidRPr="009615ED">
        <w:rPr>
          <w:rFonts w:ascii="Arial" w:hAnsi="Arial" w:cs="Arial"/>
          <w:sz w:val="24"/>
          <w:szCs w:val="24"/>
        </w:rPr>
        <w:t>(2015</w:t>
      </w:r>
      <w:r w:rsidR="00375591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>2018)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2.2 Arheološki lokalitet Skelani (2016</w:t>
      </w:r>
      <w:r w:rsidR="00375591">
        <w:rPr>
          <w:rFonts w:ascii="Arial" w:hAnsi="Arial" w:cs="Arial"/>
          <w:sz w:val="24"/>
          <w:szCs w:val="24"/>
        </w:rPr>
        <w:t>–</w:t>
      </w:r>
      <w:r w:rsidRPr="009615ED">
        <w:rPr>
          <w:rFonts w:ascii="Arial" w:hAnsi="Arial" w:cs="Arial"/>
          <w:sz w:val="24"/>
          <w:szCs w:val="24"/>
        </w:rPr>
        <w:t>2017)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2.3 Historijski muzej (Muzej Revolucije) u Sarajevu (2016)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2.4 Most na Žepi, Rogatica (2016)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2.5 Crveni križ u Sarajevu –</w:t>
      </w:r>
      <w:r w:rsidR="00375591">
        <w:rPr>
          <w:rFonts w:ascii="Arial" w:hAnsi="Arial" w:cs="Arial"/>
          <w:sz w:val="24"/>
          <w:szCs w:val="24"/>
        </w:rPr>
        <w:t xml:space="preserve"> </w:t>
      </w:r>
      <w:r w:rsidRPr="009615ED">
        <w:rPr>
          <w:rFonts w:ascii="Arial" w:hAnsi="Arial" w:cs="Arial"/>
          <w:sz w:val="24"/>
          <w:szCs w:val="24"/>
        </w:rPr>
        <w:t>faza III (2016)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2.6.Obilježavanje nacionalnih spomenika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2.7. Kandidature za svjetsko naslijeđe</w:t>
      </w:r>
      <w:r w:rsidR="00375591">
        <w:rPr>
          <w:rFonts w:ascii="Arial" w:hAnsi="Arial" w:cs="Arial"/>
          <w:sz w:val="24"/>
          <w:szCs w:val="24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CF9" w:rsidRPr="009615ED" w:rsidRDefault="00165CF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413" w:rsidRPr="009615ED" w:rsidRDefault="00347413" w:rsidP="00135B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bCs/>
          <w:sz w:val="24"/>
          <w:szCs w:val="24"/>
        </w:rPr>
        <w:t>Program 3. Harmonizacija sa reformom javne uprave i EU praksama</w:t>
      </w:r>
      <w:r w:rsidR="00EE1BAC" w:rsidRPr="009615ED">
        <w:rPr>
          <w:rFonts w:ascii="Arial" w:hAnsi="Arial" w:cs="Arial"/>
          <w:b/>
          <w:bCs/>
          <w:sz w:val="24"/>
          <w:szCs w:val="24"/>
        </w:rPr>
        <w:t xml:space="preserve"> - </w:t>
      </w:r>
      <w:r w:rsidR="00EE1BAC" w:rsidRPr="009615ED">
        <w:rPr>
          <w:rFonts w:ascii="Arial" w:hAnsi="Arial" w:cs="Arial"/>
          <w:bCs/>
          <w:sz w:val="24"/>
          <w:szCs w:val="24"/>
        </w:rPr>
        <w:t>%</w:t>
      </w:r>
      <w:r w:rsidR="00375591">
        <w:rPr>
          <w:rFonts w:ascii="Arial" w:hAnsi="Arial" w:cs="Arial"/>
          <w:bCs/>
          <w:sz w:val="24"/>
          <w:szCs w:val="24"/>
        </w:rPr>
        <w:t xml:space="preserve"> </w:t>
      </w:r>
      <w:r w:rsidR="00EE1BAC" w:rsidRPr="009615ED">
        <w:rPr>
          <w:rFonts w:ascii="Arial" w:hAnsi="Arial" w:cs="Arial"/>
          <w:bCs/>
          <w:sz w:val="24"/>
          <w:szCs w:val="24"/>
        </w:rPr>
        <w:t>usklađenosti rada sa zakonodavstvom i EU praksama, putem realizacije projekata:</w:t>
      </w:r>
    </w:p>
    <w:p w:rsidR="00347413" w:rsidRPr="009615ED" w:rsidRDefault="00347413" w:rsidP="00135BB5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Projekat 3.1. Upravljanje i harmonizacija poslovanja 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3.2. Harmonizacija zaštite naslijeđa sa EU praksama</w:t>
      </w:r>
      <w:r w:rsidR="00375591">
        <w:rPr>
          <w:rFonts w:ascii="Arial" w:hAnsi="Arial" w:cs="Arial"/>
          <w:sz w:val="24"/>
          <w:szCs w:val="24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15ED">
        <w:rPr>
          <w:rFonts w:ascii="Arial" w:hAnsi="Arial" w:cs="Arial"/>
          <w:b/>
          <w:sz w:val="24"/>
          <w:szCs w:val="24"/>
        </w:rPr>
        <w:t>Program 4. Informativno-edukativni program</w:t>
      </w:r>
      <w:r w:rsidR="00EE1BAC" w:rsidRPr="009615ED">
        <w:rPr>
          <w:rFonts w:ascii="Arial" w:hAnsi="Arial" w:cs="Arial"/>
          <w:b/>
          <w:sz w:val="24"/>
          <w:szCs w:val="24"/>
        </w:rPr>
        <w:t xml:space="preserve"> - </w:t>
      </w:r>
      <w:r w:rsidR="00EE1BAC" w:rsidRPr="009615ED">
        <w:rPr>
          <w:rFonts w:ascii="Arial" w:hAnsi="Arial" w:cs="Arial"/>
          <w:sz w:val="24"/>
          <w:szCs w:val="24"/>
        </w:rPr>
        <w:t>% usklađenosti rada sa potrebama Komisije i javnosti, putem realizacije projekata:</w:t>
      </w:r>
      <w:r w:rsidR="00EE1BAC" w:rsidRPr="009615ED">
        <w:rPr>
          <w:rFonts w:ascii="Arial" w:hAnsi="Arial" w:cs="Arial"/>
          <w:b/>
          <w:sz w:val="24"/>
          <w:szCs w:val="24"/>
        </w:rPr>
        <w:t xml:space="preserve"> </w:t>
      </w:r>
    </w:p>
    <w:p w:rsidR="00347413" w:rsidRPr="009615ED" w:rsidRDefault="00347413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Projekat 4.1.Prezentacija rada Komisije i nacionalnih spomenika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4.2.Biblioteka i dokumentacioni centar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Projekat 4.3 Elektronska baza podataka</w:t>
      </w:r>
    </w:p>
    <w:p w:rsidR="00347413" w:rsidRPr="009615ED" w:rsidRDefault="00347413" w:rsidP="00135BB5">
      <w:pPr>
        <w:pStyle w:val="ListParagraph"/>
        <w:tabs>
          <w:tab w:val="left" w:pos="35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9615ED">
        <w:rPr>
          <w:rFonts w:ascii="Arial" w:hAnsi="Arial" w:cs="Arial"/>
          <w:sz w:val="24"/>
          <w:szCs w:val="24"/>
          <w:lang w:val="hr-HR"/>
        </w:rPr>
        <w:t>Projekat 4.4 Izdavačka djelatnost</w:t>
      </w:r>
      <w:r w:rsidR="00375591">
        <w:rPr>
          <w:rFonts w:ascii="Arial" w:hAnsi="Arial" w:cs="Arial"/>
          <w:sz w:val="24"/>
          <w:szCs w:val="24"/>
          <w:lang w:val="hr-HR"/>
        </w:rPr>
        <w:t>.</w:t>
      </w:r>
    </w:p>
    <w:p w:rsidR="00347413" w:rsidRPr="009615ED" w:rsidRDefault="00347413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615ED">
        <w:rPr>
          <w:rFonts w:ascii="Arial" w:hAnsi="Arial" w:cs="Arial"/>
          <w:sz w:val="24"/>
          <w:szCs w:val="24"/>
          <w:u w:val="single"/>
        </w:rPr>
        <w:t>Metodi za prikupljanje informacija o pokazateljima</w:t>
      </w: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7752D" w:rsidRPr="009615ED" w:rsidRDefault="00CC11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Metodologija prikupljanja informacija o pokazateljima temelji se na: </w:t>
      </w:r>
    </w:p>
    <w:p w:rsidR="007076BA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-istraživanju arhivske, historijske i tehničke dokumentacije </w:t>
      </w:r>
      <w:r w:rsidR="00D4557D" w:rsidRPr="009615ED">
        <w:rPr>
          <w:rFonts w:ascii="Arial" w:hAnsi="Arial" w:cs="Arial"/>
          <w:sz w:val="24"/>
          <w:szCs w:val="24"/>
        </w:rPr>
        <w:t xml:space="preserve">i objavljenih radova </w:t>
      </w:r>
      <w:r w:rsidRPr="009615ED">
        <w:rPr>
          <w:rFonts w:ascii="Arial" w:hAnsi="Arial" w:cs="Arial"/>
          <w:sz w:val="24"/>
          <w:szCs w:val="24"/>
        </w:rPr>
        <w:t>o naslijeđu;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-uvi</w:t>
      </w:r>
      <w:r w:rsidR="005F5194" w:rsidRPr="009615ED">
        <w:rPr>
          <w:rFonts w:ascii="Arial" w:hAnsi="Arial" w:cs="Arial"/>
          <w:sz w:val="24"/>
          <w:szCs w:val="24"/>
        </w:rPr>
        <w:t>đajima</w:t>
      </w:r>
      <w:r w:rsidRPr="009615ED">
        <w:rPr>
          <w:rFonts w:ascii="Arial" w:hAnsi="Arial" w:cs="Arial"/>
          <w:sz w:val="24"/>
          <w:szCs w:val="24"/>
        </w:rPr>
        <w:t xml:space="preserve"> u stanje dobara na terenu;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-uvidima u katastarsku i plansku dokumentaciju i upravne akte u općini na čijem se području predmetno dobro nalazi;</w:t>
      </w:r>
    </w:p>
    <w:p w:rsidR="00D4557D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-preliminarn</w:t>
      </w:r>
      <w:r w:rsidR="00D4557D" w:rsidRPr="009615ED">
        <w:rPr>
          <w:rFonts w:ascii="Arial" w:hAnsi="Arial" w:cs="Arial"/>
          <w:sz w:val="24"/>
          <w:szCs w:val="24"/>
        </w:rPr>
        <w:t>im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F444E5" w:rsidRPr="009615ED">
        <w:rPr>
          <w:rFonts w:ascii="Arial" w:hAnsi="Arial" w:cs="Arial"/>
          <w:sz w:val="24"/>
          <w:szCs w:val="24"/>
        </w:rPr>
        <w:t xml:space="preserve">tehničkim </w:t>
      </w:r>
      <w:r w:rsidRPr="009615ED">
        <w:rPr>
          <w:rFonts w:ascii="Arial" w:hAnsi="Arial" w:cs="Arial"/>
          <w:sz w:val="24"/>
          <w:szCs w:val="24"/>
        </w:rPr>
        <w:t>procjen</w:t>
      </w:r>
      <w:r w:rsidR="00D4557D" w:rsidRPr="009615ED">
        <w:rPr>
          <w:rFonts w:ascii="Arial" w:hAnsi="Arial" w:cs="Arial"/>
          <w:sz w:val="24"/>
          <w:szCs w:val="24"/>
        </w:rPr>
        <w:t>ama stanja dobara;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-tehničkim snimanjima</w:t>
      </w:r>
      <w:r w:rsidR="007076BA" w:rsidRPr="009615ED">
        <w:rPr>
          <w:rFonts w:ascii="Arial" w:hAnsi="Arial" w:cs="Arial"/>
          <w:sz w:val="24"/>
          <w:szCs w:val="24"/>
        </w:rPr>
        <w:t xml:space="preserve"> i </w:t>
      </w:r>
      <w:r w:rsidRPr="009615ED">
        <w:rPr>
          <w:rFonts w:ascii="Arial" w:hAnsi="Arial" w:cs="Arial"/>
          <w:sz w:val="24"/>
          <w:szCs w:val="24"/>
        </w:rPr>
        <w:t>izradi dokumentacije;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-prikupljanju i analiziranju stavova svih zainteresiranih strana;</w:t>
      </w:r>
    </w:p>
    <w:p w:rsidR="00D4557D" w:rsidRPr="009615ED" w:rsidRDefault="00D4557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-izrad</w:t>
      </w:r>
      <w:r w:rsidR="005F5194" w:rsidRPr="009615ED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 xml:space="preserve"> stručnih elaborata o dobrima;</w:t>
      </w:r>
    </w:p>
    <w:p w:rsidR="007076BA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-praćenju i razmatranju stanja i aktivnosti vezanih za nacionalne spomenike;</w:t>
      </w:r>
    </w:p>
    <w:p w:rsidR="005F5194" w:rsidRPr="009615ED" w:rsidRDefault="007076BA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lastRenderedPageBreak/>
        <w:t xml:space="preserve"> </w:t>
      </w:r>
      <w:r w:rsidR="0017752D" w:rsidRPr="009615ED">
        <w:rPr>
          <w:rFonts w:ascii="Arial" w:hAnsi="Arial" w:cs="Arial"/>
          <w:sz w:val="24"/>
          <w:szCs w:val="24"/>
        </w:rPr>
        <w:t>-</w:t>
      </w:r>
      <w:r w:rsidR="00CC11E5" w:rsidRPr="009615ED">
        <w:rPr>
          <w:rFonts w:ascii="Arial" w:hAnsi="Arial" w:cs="Arial"/>
          <w:sz w:val="24"/>
          <w:szCs w:val="24"/>
        </w:rPr>
        <w:t>redov</w:t>
      </w:r>
      <w:r w:rsidR="00375591">
        <w:rPr>
          <w:rFonts w:ascii="Arial" w:hAnsi="Arial" w:cs="Arial"/>
          <w:sz w:val="24"/>
          <w:szCs w:val="24"/>
        </w:rPr>
        <w:t>n</w:t>
      </w:r>
      <w:r w:rsidR="00CC11E5" w:rsidRPr="009615ED">
        <w:rPr>
          <w:rFonts w:ascii="Arial" w:hAnsi="Arial" w:cs="Arial"/>
          <w:sz w:val="24"/>
          <w:szCs w:val="24"/>
        </w:rPr>
        <w:t>om praćenju</w:t>
      </w:r>
      <w:r w:rsidR="005F5194" w:rsidRPr="009615ED">
        <w:rPr>
          <w:rFonts w:ascii="Arial" w:hAnsi="Arial" w:cs="Arial"/>
          <w:sz w:val="24"/>
          <w:szCs w:val="24"/>
        </w:rPr>
        <w:t xml:space="preserve"> i</w:t>
      </w:r>
      <w:r w:rsidR="00043F76" w:rsidRPr="009615ED">
        <w:rPr>
          <w:rFonts w:ascii="Arial" w:hAnsi="Arial" w:cs="Arial"/>
          <w:sz w:val="24"/>
          <w:szCs w:val="24"/>
        </w:rPr>
        <w:t xml:space="preserve"> </w:t>
      </w:r>
      <w:r w:rsidR="00CC11E5" w:rsidRPr="009615ED">
        <w:rPr>
          <w:rFonts w:ascii="Arial" w:hAnsi="Arial" w:cs="Arial"/>
          <w:sz w:val="24"/>
          <w:szCs w:val="24"/>
        </w:rPr>
        <w:t>ažuriranju</w:t>
      </w:r>
      <w:r w:rsidR="00043F76" w:rsidRPr="009615ED">
        <w:rPr>
          <w:rFonts w:ascii="Arial" w:hAnsi="Arial" w:cs="Arial"/>
          <w:sz w:val="24"/>
          <w:szCs w:val="24"/>
        </w:rPr>
        <w:t xml:space="preserve"> </w:t>
      </w:r>
      <w:r w:rsidR="005F5194" w:rsidRPr="009615ED">
        <w:rPr>
          <w:rFonts w:ascii="Arial" w:hAnsi="Arial" w:cs="Arial"/>
          <w:sz w:val="24"/>
          <w:szCs w:val="24"/>
        </w:rPr>
        <w:t>informacija</w:t>
      </w:r>
      <w:r w:rsidR="00043F76" w:rsidRPr="009615ED">
        <w:rPr>
          <w:rFonts w:ascii="Arial" w:hAnsi="Arial" w:cs="Arial"/>
          <w:sz w:val="24"/>
          <w:szCs w:val="24"/>
        </w:rPr>
        <w:t xml:space="preserve"> o </w:t>
      </w:r>
      <w:r w:rsidR="005F5194" w:rsidRPr="009615ED">
        <w:rPr>
          <w:rFonts w:ascii="Arial" w:hAnsi="Arial" w:cs="Arial"/>
          <w:sz w:val="24"/>
          <w:szCs w:val="24"/>
        </w:rPr>
        <w:t>upisu zabilježbe o nepokretnim nacionalnim spomenicima u zemljišne knjige; o objavljenim odlukama u Službenom gla</w:t>
      </w:r>
      <w:r w:rsidR="009615ED">
        <w:rPr>
          <w:rFonts w:ascii="Arial" w:hAnsi="Arial" w:cs="Arial"/>
          <w:sz w:val="24"/>
          <w:szCs w:val="24"/>
        </w:rPr>
        <w:t>s</w:t>
      </w:r>
      <w:r w:rsidR="005F5194" w:rsidRPr="009615ED">
        <w:rPr>
          <w:rFonts w:ascii="Arial" w:hAnsi="Arial" w:cs="Arial"/>
          <w:sz w:val="24"/>
          <w:szCs w:val="24"/>
        </w:rPr>
        <w:t xml:space="preserve">niku i </w:t>
      </w:r>
      <w:r w:rsidR="00F444E5" w:rsidRPr="009615ED">
        <w:rPr>
          <w:rFonts w:ascii="Arial" w:hAnsi="Arial" w:cs="Arial"/>
          <w:sz w:val="24"/>
          <w:szCs w:val="24"/>
        </w:rPr>
        <w:t xml:space="preserve">na </w:t>
      </w:r>
      <w:r w:rsidR="005F5194" w:rsidRPr="009615ED">
        <w:rPr>
          <w:rFonts w:ascii="Arial" w:hAnsi="Arial" w:cs="Arial"/>
          <w:sz w:val="24"/>
          <w:szCs w:val="24"/>
        </w:rPr>
        <w:t>web</w:t>
      </w:r>
      <w:r w:rsidR="00375591">
        <w:rPr>
          <w:rFonts w:ascii="Arial" w:hAnsi="Arial" w:cs="Arial"/>
          <w:sz w:val="24"/>
          <w:szCs w:val="24"/>
        </w:rPr>
        <w:t>-</w:t>
      </w:r>
      <w:r w:rsidR="005F5194" w:rsidRPr="009615ED">
        <w:rPr>
          <w:rFonts w:ascii="Arial" w:hAnsi="Arial" w:cs="Arial"/>
          <w:sz w:val="24"/>
          <w:szCs w:val="24"/>
        </w:rPr>
        <w:t>stranici, o osiguranim fondovima za spomenike</w:t>
      </w:r>
      <w:r w:rsidR="00F444E5" w:rsidRPr="009615ED">
        <w:rPr>
          <w:rFonts w:ascii="Arial" w:hAnsi="Arial" w:cs="Arial"/>
          <w:sz w:val="24"/>
          <w:szCs w:val="24"/>
        </w:rPr>
        <w:t>;</w:t>
      </w:r>
      <w:r w:rsidR="005F5194" w:rsidRPr="009615ED">
        <w:rPr>
          <w:rFonts w:ascii="Arial" w:hAnsi="Arial" w:cs="Arial"/>
          <w:sz w:val="24"/>
          <w:szCs w:val="24"/>
        </w:rPr>
        <w:t xml:space="preserve"> </w:t>
      </w:r>
    </w:p>
    <w:p w:rsidR="00EC5C79" w:rsidRPr="009615ED" w:rsidRDefault="00EC5C7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-prikupljanj</w:t>
      </w:r>
      <w:r w:rsidR="00107A00" w:rsidRPr="009615ED">
        <w:rPr>
          <w:rFonts w:ascii="Arial" w:hAnsi="Arial" w:cs="Arial"/>
          <w:sz w:val="24"/>
          <w:szCs w:val="24"/>
        </w:rPr>
        <w:t>u</w:t>
      </w:r>
      <w:r w:rsidRPr="009615ED">
        <w:rPr>
          <w:rFonts w:ascii="Arial" w:hAnsi="Arial" w:cs="Arial"/>
          <w:sz w:val="24"/>
          <w:szCs w:val="24"/>
        </w:rPr>
        <w:t xml:space="preserve"> podataka od nadležnih institucija o aktivnostima na zaštiti nacionalnih spomenika</w:t>
      </w:r>
      <w:r w:rsidR="00107A00" w:rsidRPr="009615ED">
        <w:rPr>
          <w:rFonts w:ascii="Arial" w:hAnsi="Arial" w:cs="Arial"/>
          <w:sz w:val="24"/>
          <w:szCs w:val="24"/>
        </w:rPr>
        <w:t>:</w:t>
      </w:r>
      <w:r w:rsidR="002819AD" w:rsidRPr="009615ED">
        <w:rPr>
          <w:rFonts w:ascii="Arial" w:hAnsi="Arial" w:cs="Arial"/>
          <w:sz w:val="24"/>
          <w:szCs w:val="24"/>
        </w:rPr>
        <w:t xml:space="preserve"> izdavanju saglasnosti na tehničko-investicionu dokumentaciju, obavljenim inspekcijskim nadzorima, </w:t>
      </w:r>
      <w:r w:rsidR="00F444E5" w:rsidRPr="009615ED">
        <w:rPr>
          <w:rFonts w:ascii="Arial" w:hAnsi="Arial" w:cs="Arial"/>
          <w:sz w:val="24"/>
          <w:szCs w:val="24"/>
        </w:rPr>
        <w:t xml:space="preserve">pokrenutim krivičnim postupcima, </w:t>
      </w:r>
      <w:r w:rsidR="002819AD" w:rsidRPr="009615ED">
        <w:rPr>
          <w:rFonts w:ascii="Arial" w:hAnsi="Arial" w:cs="Arial"/>
          <w:sz w:val="24"/>
          <w:szCs w:val="24"/>
        </w:rPr>
        <w:t>provedenoj fizičkoj zaštiti i dr.</w:t>
      </w:r>
      <w:r w:rsidRPr="009615ED">
        <w:rPr>
          <w:rFonts w:ascii="Arial" w:hAnsi="Arial" w:cs="Arial"/>
          <w:sz w:val="24"/>
          <w:szCs w:val="24"/>
        </w:rPr>
        <w:t>;</w:t>
      </w:r>
    </w:p>
    <w:p w:rsidR="002819AD" w:rsidRPr="009615ED" w:rsidRDefault="00EC5C79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2819AD" w:rsidRPr="009615ED">
        <w:rPr>
          <w:rFonts w:ascii="Arial" w:hAnsi="Arial" w:cs="Arial"/>
          <w:sz w:val="24"/>
          <w:szCs w:val="24"/>
        </w:rPr>
        <w:t xml:space="preserve">praćenju i izvještavanju o </w:t>
      </w:r>
      <w:r w:rsidR="00CC11E5" w:rsidRPr="009615ED">
        <w:rPr>
          <w:rFonts w:ascii="Arial" w:hAnsi="Arial" w:cs="Arial"/>
          <w:sz w:val="24"/>
          <w:szCs w:val="24"/>
        </w:rPr>
        <w:t>objavljeni</w:t>
      </w:r>
      <w:r w:rsidR="002819AD" w:rsidRPr="009615ED">
        <w:rPr>
          <w:rFonts w:ascii="Arial" w:hAnsi="Arial" w:cs="Arial"/>
          <w:sz w:val="24"/>
          <w:szCs w:val="24"/>
        </w:rPr>
        <w:t>m</w:t>
      </w:r>
      <w:r w:rsidR="00CC11E5" w:rsidRPr="009615ED">
        <w:rPr>
          <w:rFonts w:ascii="Arial" w:hAnsi="Arial" w:cs="Arial"/>
          <w:sz w:val="24"/>
          <w:szCs w:val="24"/>
        </w:rPr>
        <w:t xml:space="preserve"> zakonski</w:t>
      </w:r>
      <w:r w:rsidR="002819AD" w:rsidRPr="009615ED">
        <w:rPr>
          <w:rFonts w:ascii="Arial" w:hAnsi="Arial" w:cs="Arial"/>
          <w:sz w:val="24"/>
          <w:szCs w:val="24"/>
        </w:rPr>
        <w:t>m</w:t>
      </w:r>
      <w:r w:rsidR="00CC11E5" w:rsidRPr="009615ED">
        <w:rPr>
          <w:rFonts w:ascii="Arial" w:hAnsi="Arial" w:cs="Arial"/>
          <w:sz w:val="24"/>
          <w:szCs w:val="24"/>
        </w:rPr>
        <w:t xml:space="preserve"> i podzakonski</w:t>
      </w:r>
      <w:r w:rsidR="002819AD" w:rsidRPr="009615ED">
        <w:rPr>
          <w:rFonts w:ascii="Arial" w:hAnsi="Arial" w:cs="Arial"/>
          <w:sz w:val="24"/>
          <w:szCs w:val="24"/>
        </w:rPr>
        <w:t>m</w:t>
      </w:r>
      <w:r w:rsidR="00CC11E5" w:rsidRPr="009615ED">
        <w:rPr>
          <w:rFonts w:ascii="Arial" w:hAnsi="Arial" w:cs="Arial"/>
          <w:sz w:val="24"/>
          <w:szCs w:val="24"/>
        </w:rPr>
        <w:t xml:space="preserve"> akt</w:t>
      </w:r>
      <w:r w:rsidR="002819AD" w:rsidRPr="009615ED">
        <w:rPr>
          <w:rFonts w:ascii="Arial" w:hAnsi="Arial" w:cs="Arial"/>
          <w:sz w:val="24"/>
          <w:szCs w:val="24"/>
        </w:rPr>
        <w:t>im</w:t>
      </w:r>
      <w:r w:rsidR="00CC11E5" w:rsidRPr="009615ED">
        <w:rPr>
          <w:rFonts w:ascii="Arial" w:hAnsi="Arial" w:cs="Arial"/>
          <w:sz w:val="24"/>
          <w:szCs w:val="24"/>
        </w:rPr>
        <w:t xml:space="preserve">a </w:t>
      </w:r>
      <w:r w:rsidR="002819AD" w:rsidRPr="009615ED">
        <w:rPr>
          <w:rFonts w:ascii="Arial" w:hAnsi="Arial" w:cs="Arial"/>
          <w:sz w:val="24"/>
          <w:szCs w:val="24"/>
        </w:rPr>
        <w:t>za institucije B</w:t>
      </w:r>
      <w:r w:rsidR="00D3675D">
        <w:rPr>
          <w:rFonts w:ascii="Arial" w:hAnsi="Arial" w:cs="Arial"/>
          <w:sz w:val="24"/>
          <w:szCs w:val="24"/>
        </w:rPr>
        <w:t>i</w:t>
      </w:r>
      <w:r w:rsidR="002819AD" w:rsidRPr="009615ED">
        <w:rPr>
          <w:rFonts w:ascii="Arial" w:hAnsi="Arial" w:cs="Arial"/>
          <w:sz w:val="24"/>
          <w:szCs w:val="24"/>
        </w:rPr>
        <w:t>H radi usklađivanja poslovanja Komisije;</w:t>
      </w:r>
    </w:p>
    <w:p w:rsidR="00E93EB5" w:rsidRPr="009615ED" w:rsidRDefault="002819A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-praćenju i izvještavanju o konvencijama, poveljama i odlukama </w:t>
      </w:r>
      <w:r w:rsidR="00CC11E5" w:rsidRPr="009615ED">
        <w:rPr>
          <w:rFonts w:ascii="Arial" w:hAnsi="Arial" w:cs="Arial"/>
          <w:sz w:val="24"/>
          <w:szCs w:val="24"/>
        </w:rPr>
        <w:t xml:space="preserve">na </w:t>
      </w:r>
      <w:r w:rsidRPr="009615ED">
        <w:rPr>
          <w:rFonts w:ascii="Arial" w:hAnsi="Arial" w:cs="Arial"/>
          <w:sz w:val="24"/>
          <w:szCs w:val="24"/>
        </w:rPr>
        <w:t xml:space="preserve">međunarodnom nivou radi harmonizacije </w:t>
      </w:r>
      <w:r w:rsidR="00107A00" w:rsidRPr="009615ED">
        <w:rPr>
          <w:rFonts w:ascii="Arial" w:hAnsi="Arial" w:cs="Arial"/>
          <w:sz w:val="24"/>
          <w:szCs w:val="24"/>
        </w:rPr>
        <w:t xml:space="preserve">rada na </w:t>
      </w:r>
      <w:r w:rsidRPr="009615ED">
        <w:rPr>
          <w:rFonts w:ascii="Arial" w:hAnsi="Arial" w:cs="Arial"/>
          <w:sz w:val="24"/>
          <w:szCs w:val="24"/>
        </w:rPr>
        <w:t>zaštit</w:t>
      </w:r>
      <w:r w:rsidR="00107A00" w:rsidRPr="009615ED">
        <w:rPr>
          <w:rFonts w:ascii="Arial" w:hAnsi="Arial" w:cs="Arial"/>
          <w:sz w:val="24"/>
          <w:szCs w:val="24"/>
        </w:rPr>
        <w:t>i</w:t>
      </w:r>
      <w:r w:rsidRPr="009615ED">
        <w:rPr>
          <w:rFonts w:ascii="Arial" w:hAnsi="Arial" w:cs="Arial"/>
          <w:sz w:val="24"/>
          <w:szCs w:val="24"/>
        </w:rPr>
        <w:t xml:space="preserve"> </w:t>
      </w:r>
      <w:r w:rsidR="00107A00" w:rsidRPr="009615ED">
        <w:rPr>
          <w:rFonts w:ascii="Arial" w:hAnsi="Arial" w:cs="Arial"/>
          <w:sz w:val="24"/>
          <w:szCs w:val="24"/>
        </w:rPr>
        <w:t xml:space="preserve">nacionalnih </w:t>
      </w:r>
      <w:r w:rsidRPr="009615ED">
        <w:rPr>
          <w:rFonts w:ascii="Arial" w:hAnsi="Arial" w:cs="Arial"/>
          <w:sz w:val="24"/>
          <w:szCs w:val="24"/>
        </w:rPr>
        <w:t>spomenika;</w:t>
      </w:r>
    </w:p>
    <w:p w:rsidR="00BF238B" w:rsidRPr="009615ED" w:rsidRDefault="00BF238B" w:rsidP="00BF23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-evidentiranju tehničko-stručne pomoći pružene vlasnicima i korisnicima spomenika i nadležnim institucijama; </w:t>
      </w:r>
    </w:p>
    <w:p w:rsidR="00107A00" w:rsidRPr="009615ED" w:rsidRDefault="002819A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-</w:t>
      </w:r>
      <w:r w:rsidR="00107A00" w:rsidRPr="009615ED">
        <w:rPr>
          <w:rFonts w:ascii="Arial" w:hAnsi="Arial" w:cs="Arial"/>
          <w:sz w:val="24"/>
          <w:szCs w:val="24"/>
        </w:rPr>
        <w:t>evidentiranj</w:t>
      </w:r>
      <w:r w:rsidR="00BF238B" w:rsidRPr="009615ED">
        <w:rPr>
          <w:rFonts w:ascii="Arial" w:hAnsi="Arial" w:cs="Arial"/>
          <w:sz w:val="24"/>
          <w:szCs w:val="24"/>
        </w:rPr>
        <w:t>u</w:t>
      </w:r>
      <w:r w:rsidR="00107A00" w:rsidRPr="009615ED">
        <w:rPr>
          <w:rFonts w:ascii="Arial" w:hAnsi="Arial" w:cs="Arial"/>
          <w:sz w:val="24"/>
          <w:szCs w:val="24"/>
        </w:rPr>
        <w:t xml:space="preserve"> medijskih objava o radu Komisije i nacionalnim spomenicima;</w:t>
      </w:r>
    </w:p>
    <w:p w:rsidR="00F444E5" w:rsidRPr="009615ED" w:rsidRDefault="00375591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bs-Latn-BA"/>
        </w:rPr>
        <w:t>-</w:t>
      </w:r>
      <w:r w:rsidR="00BD2632" w:rsidRPr="009615ED">
        <w:rPr>
          <w:rFonts w:ascii="Arial" w:eastAsia="Times New Roman" w:hAnsi="Arial" w:cs="Arial"/>
          <w:sz w:val="24"/>
          <w:szCs w:val="24"/>
          <w:lang w:eastAsia="bs-Latn-BA"/>
        </w:rPr>
        <w:t>evidentiranje dokumentiranja: bro</w:t>
      </w:r>
      <w:r>
        <w:rPr>
          <w:rFonts w:ascii="Arial" w:eastAsia="Times New Roman" w:hAnsi="Arial" w:cs="Arial"/>
          <w:sz w:val="24"/>
          <w:szCs w:val="24"/>
          <w:lang w:eastAsia="bs-Latn-BA"/>
        </w:rPr>
        <w:t>j zavedene, obrađene, digitalizir</w:t>
      </w:r>
      <w:r w:rsidR="00BD2632" w:rsidRPr="009615ED">
        <w:rPr>
          <w:rFonts w:ascii="Arial" w:eastAsia="Times New Roman" w:hAnsi="Arial" w:cs="Arial"/>
          <w:sz w:val="24"/>
          <w:szCs w:val="24"/>
          <w:lang w:eastAsia="bs-Latn-BA"/>
        </w:rPr>
        <w:t xml:space="preserve">ane i korištene dokumentacije. </w:t>
      </w:r>
    </w:p>
    <w:p w:rsidR="00F444E5" w:rsidRPr="009615ED" w:rsidRDefault="00F444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4E5" w:rsidRPr="009615ED" w:rsidRDefault="00F444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U Tabeli 1. </w:t>
      </w:r>
      <w:r w:rsidR="00165CF9" w:rsidRPr="009615ED">
        <w:rPr>
          <w:rFonts w:ascii="Arial" w:hAnsi="Arial" w:cs="Arial"/>
          <w:sz w:val="24"/>
          <w:szCs w:val="24"/>
        </w:rPr>
        <w:t>p</w:t>
      </w:r>
      <w:r w:rsidRPr="009615ED">
        <w:rPr>
          <w:rFonts w:ascii="Arial" w:hAnsi="Arial" w:cs="Arial"/>
          <w:sz w:val="24"/>
          <w:szCs w:val="24"/>
        </w:rPr>
        <w:t xml:space="preserve">redstavljeni su programi i projekti, pokazatelji za praćenje realizacije projekata, odnosno programa; </w:t>
      </w:r>
      <w:r w:rsidR="00165CF9" w:rsidRPr="009615ED">
        <w:rPr>
          <w:rFonts w:ascii="Arial" w:hAnsi="Arial" w:cs="Arial"/>
          <w:sz w:val="24"/>
          <w:szCs w:val="24"/>
        </w:rPr>
        <w:t xml:space="preserve">izvori informacija za </w:t>
      </w:r>
      <w:r w:rsidR="00220E82" w:rsidRPr="009615ED">
        <w:rPr>
          <w:rFonts w:ascii="Arial" w:hAnsi="Arial" w:cs="Arial"/>
          <w:sz w:val="24"/>
          <w:szCs w:val="24"/>
        </w:rPr>
        <w:t>praćenje</w:t>
      </w:r>
      <w:r w:rsidRPr="009615ED">
        <w:rPr>
          <w:rFonts w:ascii="Arial" w:hAnsi="Arial" w:cs="Arial"/>
          <w:sz w:val="24"/>
          <w:szCs w:val="24"/>
        </w:rPr>
        <w:t xml:space="preserve"> pokazatelj</w:t>
      </w:r>
      <w:r w:rsidR="00220E82" w:rsidRPr="009615ED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 za </w:t>
      </w:r>
      <w:r w:rsidR="00220E82" w:rsidRPr="009615ED">
        <w:rPr>
          <w:rFonts w:ascii="Arial" w:hAnsi="Arial" w:cs="Arial"/>
          <w:sz w:val="24"/>
          <w:szCs w:val="24"/>
        </w:rPr>
        <w:t>potrebe izvještavanja</w:t>
      </w:r>
      <w:r w:rsidR="00375591">
        <w:rPr>
          <w:rFonts w:ascii="Arial" w:hAnsi="Arial" w:cs="Arial"/>
          <w:sz w:val="24"/>
          <w:szCs w:val="24"/>
        </w:rPr>
        <w:t>,</w:t>
      </w:r>
      <w:r w:rsidR="00220E82" w:rsidRPr="009615ED">
        <w:rPr>
          <w:rFonts w:ascii="Arial" w:hAnsi="Arial" w:cs="Arial"/>
          <w:sz w:val="24"/>
          <w:szCs w:val="24"/>
        </w:rPr>
        <w:t xml:space="preserve"> ali i </w:t>
      </w:r>
      <w:r w:rsidRPr="009615ED">
        <w:rPr>
          <w:rFonts w:ascii="Arial" w:hAnsi="Arial" w:cs="Arial"/>
          <w:sz w:val="24"/>
          <w:szCs w:val="24"/>
        </w:rPr>
        <w:t>evaluacij</w:t>
      </w:r>
      <w:r w:rsidR="00220E82" w:rsidRPr="009615ED">
        <w:rPr>
          <w:rFonts w:ascii="Arial" w:hAnsi="Arial" w:cs="Arial"/>
          <w:sz w:val="24"/>
          <w:szCs w:val="24"/>
        </w:rPr>
        <w:t>e</w:t>
      </w:r>
      <w:r w:rsidRPr="009615ED">
        <w:rPr>
          <w:rFonts w:ascii="Arial" w:hAnsi="Arial" w:cs="Arial"/>
          <w:sz w:val="24"/>
          <w:szCs w:val="24"/>
        </w:rPr>
        <w:t xml:space="preserve"> rada</w:t>
      </w:r>
      <w:r w:rsidR="00375591">
        <w:rPr>
          <w:rFonts w:ascii="Arial" w:hAnsi="Arial" w:cs="Arial"/>
          <w:sz w:val="24"/>
          <w:szCs w:val="24"/>
        </w:rPr>
        <w:t xml:space="preserve"> (g</w:t>
      </w:r>
      <w:r w:rsidR="00220E82" w:rsidRPr="009615ED">
        <w:rPr>
          <w:rFonts w:ascii="Arial" w:hAnsi="Arial" w:cs="Arial"/>
          <w:sz w:val="24"/>
          <w:szCs w:val="24"/>
        </w:rPr>
        <w:t>dje pratiti pokazatelje)</w:t>
      </w:r>
      <w:r w:rsidRPr="009615ED">
        <w:rPr>
          <w:rFonts w:ascii="Arial" w:hAnsi="Arial" w:cs="Arial"/>
          <w:sz w:val="24"/>
          <w:szCs w:val="24"/>
        </w:rPr>
        <w:t>, te osnov</w:t>
      </w:r>
      <w:r w:rsidR="00375591">
        <w:rPr>
          <w:rFonts w:ascii="Arial" w:hAnsi="Arial" w:cs="Arial"/>
          <w:sz w:val="24"/>
          <w:szCs w:val="24"/>
        </w:rPr>
        <w:t>a</w:t>
      </w:r>
      <w:r w:rsidRPr="009615ED">
        <w:rPr>
          <w:rFonts w:ascii="Arial" w:hAnsi="Arial" w:cs="Arial"/>
          <w:sz w:val="24"/>
          <w:szCs w:val="24"/>
        </w:rPr>
        <w:t xml:space="preserve"> za procjenu vrijednosti projekata, odnosno programa</w:t>
      </w:r>
      <w:r w:rsidR="00220E82" w:rsidRPr="009615ED">
        <w:rPr>
          <w:rFonts w:ascii="Arial" w:hAnsi="Arial" w:cs="Arial"/>
          <w:sz w:val="24"/>
          <w:szCs w:val="24"/>
        </w:rPr>
        <w:t xml:space="preserve"> (Procjena vrijednosti iz </w:t>
      </w:r>
      <w:r w:rsidR="00155251">
        <w:rPr>
          <w:rFonts w:ascii="Arial" w:hAnsi="Arial" w:cs="Arial"/>
          <w:sz w:val="24"/>
          <w:szCs w:val="24"/>
        </w:rPr>
        <w:t>budžeta</w:t>
      </w:r>
      <w:r w:rsidR="00220E82" w:rsidRPr="009615ED">
        <w:rPr>
          <w:rFonts w:ascii="Arial" w:hAnsi="Arial" w:cs="Arial"/>
          <w:sz w:val="24"/>
          <w:szCs w:val="24"/>
        </w:rPr>
        <w:t xml:space="preserve"> i/ili donacija)</w:t>
      </w:r>
      <w:r w:rsidRPr="009615ED">
        <w:rPr>
          <w:rFonts w:ascii="Arial" w:hAnsi="Arial" w:cs="Arial"/>
          <w:sz w:val="24"/>
          <w:szCs w:val="24"/>
        </w:rPr>
        <w:t>.</w:t>
      </w:r>
    </w:p>
    <w:p w:rsidR="00107A00" w:rsidRPr="009615ED" w:rsidRDefault="00107A00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615ED" w:rsidSect="005D1421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444E5" w:rsidRDefault="00F444E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lastRenderedPageBreak/>
        <w:t xml:space="preserve">Tabela 1. </w:t>
      </w:r>
    </w:p>
    <w:p w:rsidR="009615ED" w:rsidRP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Specifični cilj: Integri</w:t>
      </w:r>
      <w:r w:rsidR="00375591">
        <w:rPr>
          <w:rFonts w:ascii="Arial" w:hAnsi="Arial" w:cs="Arial"/>
          <w:sz w:val="24"/>
          <w:szCs w:val="24"/>
        </w:rPr>
        <w:t>r</w:t>
      </w:r>
      <w:r w:rsidRPr="009615ED">
        <w:rPr>
          <w:rFonts w:ascii="Arial" w:hAnsi="Arial" w:cs="Arial"/>
          <w:sz w:val="24"/>
          <w:szCs w:val="24"/>
        </w:rPr>
        <w:t>ana zaštita nacionalnih spomenika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3402"/>
        <w:gridCol w:w="3402"/>
        <w:gridCol w:w="3969"/>
      </w:tblGrid>
      <w:tr w:rsidR="004D1B0F" w:rsidRPr="009615ED" w:rsidTr="009615ED">
        <w:trPr>
          <w:cantSplit/>
          <w:tblHeader/>
        </w:trPr>
        <w:tc>
          <w:tcPr>
            <w:tcW w:w="1701" w:type="dxa"/>
            <w:shd w:val="clear" w:color="auto" w:fill="auto"/>
            <w:vAlign w:val="center"/>
          </w:tcPr>
          <w:p w:rsidR="002851A7" w:rsidRPr="009615ED" w:rsidRDefault="00BF238B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</w:t>
            </w:r>
            <w:r w:rsidR="002851A7" w:rsidRPr="009615ED">
              <w:rPr>
                <w:rFonts w:ascii="Arial" w:hAnsi="Arial" w:cs="Arial"/>
                <w:sz w:val="20"/>
                <w:szCs w:val="20"/>
              </w:rPr>
              <w:t>rogram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51A7" w:rsidRPr="009615ED" w:rsidRDefault="00BF238B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</w:t>
            </w:r>
            <w:r w:rsidR="002851A7" w:rsidRPr="009615ED">
              <w:rPr>
                <w:rFonts w:ascii="Arial" w:hAnsi="Arial" w:cs="Arial"/>
                <w:sz w:val="20"/>
                <w:szCs w:val="20"/>
              </w:rPr>
              <w:t>rojekti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15ED" w:rsidRDefault="00BF238B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</w:t>
            </w:r>
            <w:r w:rsidR="002851A7" w:rsidRPr="009615ED">
              <w:rPr>
                <w:rFonts w:ascii="Arial" w:hAnsi="Arial" w:cs="Arial"/>
                <w:sz w:val="20"/>
                <w:szCs w:val="20"/>
              </w:rPr>
              <w:t>okazatelji</w:t>
            </w:r>
          </w:p>
          <w:p w:rsidR="00220E82" w:rsidRPr="009615ED" w:rsidRDefault="00220E82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(Ciljana vrijednost godina n)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51A7" w:rsidRPr="009615ED" w:rsidRDefault="00B53D0E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Gdje pratiti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 xml:space="preserve"> pokazatelje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15ED" w:rsidRDefault="007B3946" w:rsidP="0096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Procjena </w:t>
            </w:r>
            <w:r w:rsidR="00F444E5" w:rsidRPr="009615ED">
              <w:rPr>
                <w:rFonts w:ascii="Arial" w:hAnsi="Arial" w:cs="Arial"/>
                <w:sz w:val="20"/>
                <w:szCs w:val="20"/>
              </w:rPr>
              <w:t>vrijednosti</w:t>
            </w:r>
          </w:p>
          <w:p w:rsidR="00BF238B" w:rsidRPr="009615ED" w:rsidRDefault="00BF238B" w:rsidP="00981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budžet </w:t>
            </w:r>
            <w:r w:rsidR="009615ED">
              <w:rPr>
                <w:rFonts w:ascii="Arial" w:hAnsi="Arial" w:cs="Arial"/>
                <w:sz w:val="20"/>
                <w:szCs w:val="20"/>
              </w:rPr>
              <w:t>/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donacije)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Zaštita nacionalnih spomenika</w:t>
            </w:r>
          </w:p>
          <w:p w:rsidR="007B3946" w:rsidRPr="009615ED" w:rsidRDefault="007B3946" w:rsidP="007B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u DOP-u 1)</w:t>
            </w: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135B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odluke, stručna mišljenja i pružene stručne pomoći</w:t>
            </w:r>
          </w:p>
          <w:p w:rsidR="00D74219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(40 +30+30+29=</w:t>
            </w:r>
          </w:p>
          <w:p w:rsidR="00D74219" w:rsidRPr="009615ED" w:rsidRDefault="00D74219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</w:t>
            </w:r>
            <w:r w:rsidR="003C56F6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30</w:t>
            </w: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Periodični i godišnji i</w:t>
            </w:r>
            <w:r w:rsidR="00C36908" w:rsidRPr="009615ED">
              <w:rPr>
                <w:rFonts w:ascii="Arial" w:hAnsi="Arial" w:cs="Arial"/>
                <w:sz w:val="20"/>
                <w:szCs w:val="20"/>
              </w:rPr>
              <w:t>zvještaji o aktivnostima</w:t>
            </w:r>
          </w:p>
        </w:tc>
        <w:tc>
          <w:tcPr>
            <w:tcW w:w="3969" w:type="dxa"/>
            <w:shd w:val="clear" w:color="auto" w:fill="auto"/>
          </w:tcPr>
          <w:p w:rsidR="00927F2E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100% </w:t>
            </w:r>
          </w:p>
          <w:p w:rsidR="00927F2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>a 11 saradnika za naslijeđe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naknada troškova 11 zaposlenih, ugovorene usluge za </w:t>
            </w:r>
            <w:r w:rsidRPr="009615ED">
              <w:rPr>
                <w:rFonts w:ascii="Arial" w:hAnsi="Arial" w:cs="Arial"/>
                <w:sz w:val="20"/>
                <w:szCs w:val="20"/>
              </w:rPr>
              <w:t>vozač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vanjsk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="009615ED">
              <w:rPr>
                <w:rFonts w:ascii="Arial" w:hAnsi="Arial" w:cs="Arial"/>
                <w:sz w:val="20"/>
                <w:szCs w:val="20"/>
              </w:rPr>
              <w:t xml:space="preserve"> saradni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 xml:space="preserve">izradu </w:t>
            </w:r>
            <w:r w:rsidRPr="009615ED">
              <w:rPr>
                <w:rFonts w:ascii="Arial" w:hAnsi="Arial" w:cs="Arial"/>
                <w:sz w:val="20"/>
                <w:szCs w:val="20"/>
              </w:rPr>
              <w:t>elaborat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snimanja; usluge lektori</w:t>
            </w:r>
            <w:r w:rsidR="00375591">
              <w:rPr>
                <w:rFonts w:ascii="Arial" w:hAnsi="Arial" w:cs="Arial"/>
                <w:sz w:val="20"/>
                <w:szCs w:val="20"/>
              </w:rPr>
              <w:t>r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anja i prevođenja;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usluge prevoza 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goriva i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Pr="009615ED">
              <w:rPr>
                <w:rFonts w:ascii="Arial" w:hAnsi="Arial" w:cs="Arial"/>
                <w:sz w:val="20"/>
                <w:szCs w:val="20"/>
              </w:rPr>
              <w:t>putovanja u zemlji;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50% </w:t>
            </w:r>
          </w:p>
          <w:p w:rsidR="00AE3222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>nabavke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materijala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908CF" w:rsidRPr="009615ED">
              <w:rPr>
                <w:rFonts w:ascii="Arial" w:hAnsi="Arial" w:cs="Arial"/>
                <w:sz w:val="20"/>
                <w:szCs w:val="20"/>
              </w:rPr>
              <w:t xml:space="preserve">tekućeg održavanja, 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telefona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komunalnih usluga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53D0E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-20% </w:t>
            </w:r>
            <w:r w:rsidR="00380A87" w:rsidRPr="009615ED">
              <w:rPr>
                <w:rFonts w:ascii="Arial" w:hAnsi="Arial" w:cs="Arial"/>
                <w:sz w:val="20"/>
                <w:szCs w:val="20"/>
              </w:rPr>
              <w:t xml:space="preserve">usluga štampanja i </w:t>
            </w:r>
            <w:r w:rsidRPr="009615ED">
              <w:rPr>
                <w:rFonts w:ascii="Arial" w:hAnsi="Arial" w:cs="Arial"/>
                <w:sz w:val="20"/>
                <w:szCs w:val="20"/>
              </w:rPr>
              <w:t>troškova putovanja u inozemstvo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135B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val="hr-HR"/>
              </w:rPr>
              <w:t>1.1. Izrada odluka</w:t>
            </w:r>
          </w:p>
          <w:p w:rsidR="00B53D0E" w:rsidRPr="009615ED" w:rsidRDefault="00B53D0E" w:rsidP="00135BB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odluka donesenih, objavljenih i arhiviranih</w:t>
            </w:r>
          </w:p>
          <w:p w:rsidR="00B9629F" w:rsidRPr="009615ED" w:rsidRDefault="00B9629F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(40)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Službeni glasnik,</w:t>
            </w:r>
          </w:p>
          <w:p w:rsidR="00C36908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BDC,</w:t>
            </w:r>
          </w:p>
          <w:p w:rsidR="00C36908" w:rsidRPr="009615ED" w:rsidRDefault="00C36908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Web</w:t>
            </w:r>
            <w:r w:rsidR="00375591">
              <w:rPr>
                <w:rFonts w:ascii="Arial" w:hAnsi="Arial" w:cs="Arial"/>
                <w:sz w:val="20"/>
                <w:szCs w:val="20"/>
              </w:rPr>
              <w:t>-</w:t>
            </w:r>
            <w:r w:rsidRPr="009615ED">
              <w:rPr>
                <w:rFonts w:ascii="Arial" w:hAnsi="Arial" w:cs="Arial"/>
                <w:sz w:val="20"/>
                <w:szCs w:val="20"/>
              </w:rPr>
              <w:t>stranica</w:t>
            </w:r>
          </w:p>
        </w:tc>
        <w:tc>
          <w:tcPr>
            <w:tcW w:w="3969" w:type="dxa"/>
            <w:shd w:val="clear" w:color="auto" w:fill="auto"/>
          </w:tcPr>
          <w:p w:rsidR="00B9629F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-70% 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i naknada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10 saradnika za naslijeđe,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ugovorene usluge za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vozač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9629F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troškova goriva i putovanja u zemlji;</w:t>
            </w:r>
          </w:p>
          <w:p w:rsidR="00B9629F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-100%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vanjske saradnike za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izradu </w:t>
            </w:r>
            <w:r w:rsidRPr="009615ED">
              <w:rPr>
                <w:rFonts w:ascii="Arial" w:hAnsi="Arial" w:cs="Arial"/>
                <w:sz w:val="20"/>
                <w:szCs w:val="20"/>
              </w:rPr>
              <w:t>elaborat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snimanja, usluge lektori</w:t>
            </w:r>
            <w:r w:rsidR="00375591">
              <w:rPr>
                <w:rFonts w:ascii="Arial" w:hAnsi="Arial" w:cs="Arial"/>
                <w:sz w:val="20"/>
                <w:szCs w:val="20"/>
              </w:rPr>
              <w:t>r</w:t>
            </w:r>
            <w:r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375591">
              <w:rPr>
                <w:rFonts w:ascii="Arial" w:hAnsi="Arial" w:cs="Arial"/>
                <w:sz w:val="20"/>
                <w:szCs w:val="20"/>
              </w:rPr>
              <w:t>nja, prevođenja i objavljivanja.</w:t>
            </w:r>
          </w:p>
          <w:p w:rsidR="00550E27" w:rsidRPr="009615ED" w:rsidRDefault="00550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0E27" w:rsidRPr="009615ED" w:rsidRDefault="00550E2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9615E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1.2. Implementacija odluka</w:t>
            </w:r>
          </w:p>
        </w:tc>
        <w:tc>
          <w:tcPr>
            <w:tcW w:w="3402" w:type="dxa"/>
            <w:shd w:val="clear" w:color="auto" w:fill="auto"/>
          </w:tcPr>
          <w:p w:rsidR="009615ED" w:rsidRDefault="00B53D0E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stručnih mišljenja i pružene pomoći</w:t>
            </w:r>
          </w:p>
          <w:p w:rsidR="00B9629F" w:rsidRPr="009615ED" w:rsidRDefault="00B9629F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</w:t>
            </w:r>
            <w:r w:rsidR="00927F2E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3</w:t>
            </w:r>
            <w:r w:rsidR="003C56F6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1</w:t>
            </w:r>
            <w:r w:rsidR="00927F2E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Protokol</w:t>
            </w:r>
            <w:r w:rsidR="00375591">
              <w:rPr>
                <w:rFonts w:ascii="Arial" w:hAnsi="Arial" w:cs="Arial"/>
                <w:sz w:val="20"/>
                <w:szCs w:val="20"/>
              </w:rPr>
              <w:t>ir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ani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arhiv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irani akti i dokumenti</w:t>
            </w:r>
            <w:r w:rsidRPr="009615ED">
              <w:rPr>
                <w:rFonts w:ascii="Arial" w:hAnsi="Arial" w:cs="Arial"/>
                <w:sz w:val="20"/>
                <w:szCs w:val="20"/>
              </w:rPr>
              <w:t>, monitoring liste, evidencije o upisu zabilježbi u zemljišne knjige</w:t>
            </w:r>
          </w:p>
        </w:tc>
        <w:tc>
          <w:tcPr>
            <w:tcW w:w="3969" w:type="dxa"/>
            <w:shd w:val="clear" w:color="auto" w:fill="auto"/>
          </w:tcPr>
          <w:p w:rsidR="00927F2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-20% 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i naknada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za 10 saradnika za naslijeđe,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 za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vozač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53D0E" w:rsidRPr="009615ED" w:rsidRDefault="00927F2E" w:rsidP="00C57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goriva i putovanja u zemlji</w:t>
            </w:r>
            <w:r w:rsidR="003755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9615E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1.3. Spomenici u opasnosti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poduzetih aktivnosti na otklanjanju rizika,</w:t>
            </w:r>
          </w:p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spomenika na Listi ugroženih, broj prijedloga projekata</w:t>
            </w:r>
          </w:p>
          <w:p w:rsidR="00927F2E" w:rsidRPr="009615ED" w:rsidRDefault="00927F2E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(30)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Lista ugroženih spomenika,</w:t>
            </w:r>
          </w:p>
          <w:p w:rsidR="00C36908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Protokol</w:t>
            </w:r>
            <w:r w:rsidR="00375591">
              <w:rPr>
                <w:rFonts w:ascii="Arial" w:hAnsi="Arial" w:cs="Arial"/>
                <w:sz w:val="20"/>
                <w:szCs w:val="20"/>
              </w:rPr>
              <w:t>ir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ani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arhiv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irani akti i dokumenti</w:t>
            </w:r>
          </w:p>
        </w:tc>
        <w:tc>
          <w:tcPr>
            <w:tcW w:w="3969" w:type="dxa"/>
            <w:shd w:val="clear" w:color="auto" w:fill="auto"/>
          </w:tcPr>
          <w:p w:rsidR="00927F2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-10% pla</w:t>
            </w:r>
            <w:r w:rsidR="00375591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i naknada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troškova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za 10 saradnika za naslijeđe, naknada vozačima, </w:t>
            </w:r>
          </w:p>
          <w:p w:rsidR="00B53D0E" w:rsidRPr="009615ED" w:rsidRDefault="00927F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troškova goriva i putovanja u zemlji</w:t>
            </w:r>
            <w:r w:rsidR="003755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135B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1.4. Svjetsko naslijeđe u BIH</w:t>
            </w:r>
          </w:p>
          <w:p w:rsidR="00B53D0E" w:rsidRPr="009615ED" w:rsidRDefault="00B53D0E" w:rsidP="00135B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Broj izvještaja o monitoringu i poduzetim aktivnostima</w:t>
            </w:r>
          </w:p>
          <w:p w:rsidR="00927F2E" w:rsidRPr="009615ED" w:rsidRDefault="00220E82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hr-HR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 xml:space="preserve">(29 </w:t>
            </w:r>
            <w:r w:rsidR="00927F2E" w:rsidRPr="009615ED">
              <w:rPr>
                <w:rFonts w:ascii="Arial" w:hAnsi="Arial" w:cs="Arial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C3436" w:rsidRPr="009615ED" w:rsidRDefault="0037559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protokolir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ani i arhivirani akti i dokumenti</w:t>
            </w:r>
          </w:p>
        </w:tc>
        <w:tc>
          <w:tcPr>
            <w:tcW w:w="3969" w:type="dxa"/>
            <w:shd w:val="clear" w:color="auto" w:fill="auto"/>
          </w:tcPr>
          <w:p w:rsidR="00B53D0E" w:rsidRPr="009615ED" w:rsidRDefault="00375591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plać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i naknada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927F2E" w:rsidRPr="009615ED">
              <w:rPr>
                <w:rFonts w:ascii="Arial" w:hAnsi="Arial" w:cs="Arial"/>
                <w:sz w:val="20"/>
                <w:szCs w:val="20"/>
              </w:rPr>
              <w:t>saradnika za svjetsko naslijeđe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Rehabilitacija nacionalnih spomenika</w:t>
            </w:r>
          </w:p>
          <w:p w:rsidR="007B3946" w:rsidRPr="009615ED" w:rsidRDefault="00A172C9" w:rsidP="00A17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PN u DOP-u 1)</w:t>
            </w: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broj realiziranih projekata rehabilitacije za koja su osigurane donacije, i kandidature za svjetsko naslijeđe</w:t>
            </w: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Periodični i godišnji izvještaji o aktivnostima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 i dodatna sredstva u budžetu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B53D0E" w:rsidRPr="009615ED" w:rsidRDefault="00B53D0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53D0E" w:rsidRPr="009615ED" w:rsidRDefault="00B53D0E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2.1.Zemaljski muzej BiH (2015</w:t>
            </w:r>
            <w:r w:rsidR="00375591">
              <w:rPr>
                <w:rFonts w:ascii="Arial" w:hAnsi="Arial" w:cs="Arial"/>
                <w:sz w:val="20"/>
                <w:szCs w:val="20"/>
              </w:rPr>
              <w:t>–</w:t>
            </w:r>
            <w:r w:rsidRPr="009615ED">
              <w:rPr>
                <w:rFonts w:ascii="Arial" w:hAnsi="Arial" w:cs="Arial"/>
                <w:sz w:val="20"/>
                <w:szCs w:val="20"/>
              </w:rPr>
              <w:t>2018)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C3690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B53D0E" w:rsidRPr="009615ED" w:rsidRDefault="0037559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Narativni i finans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ijski izvještaji za donatore</w:t>
            </w:r>
          </w:p>
        </w:tc>
        <w:tc>
          <w:tcPr>
            <w:tcW w:w="3969" w:type="dxa"/>
            <w:shd w:val="clear" w:color="auto" w:fill="auto"/>
          </w:tcPr>
          <w:p w:rsidR="00B53D0E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pStyle w:val="Header"/>
              <w:widowControl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615ED">
              <w:rPr>
                <w:rFonts w:ascii="Arial" w:eastAsia="Calibri" w:hAnsi="Arial" w:cs="Arial"/>
              </w:rPr>
              <w:t>2.2 Arheološki lokalitet Skelani (2016</w:t>
            </w:r>
            <w:r w:rsidR="00375591">
              <w:rPr>
                <w:rFonts w:ascii="Arial" w:eastAsia="Calibri" w:hAnsi="Arial" w:cs="Arial"/>
              </w:rPr>
              <w:t>–</w:t>
            </w:r>
            <w:r w:rsidRPr="009615ED">
              <w:rPr>
                <w:rFonts w:ascii="Arial" w:eastAsia="Calibri" w:hAnsi="Arial" w:cs="Arial"/>
              </w:rPr>
              <w:t>2017)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Narativni i finan</w:t>
            </w:r>
            <w:r w:rsidR="00375591">
              <w:rPr>
                <w:rFonts w:ascii="Arial" w:hAnsi="Arial" w:cs="Arial"/>
                <w:sz w:val="20"/>
                <w:szCs w:val="20"/>
              </w:rPr>
              <w:t>s</w:t>
            </w:r>
            <w:r w:rsidRPr="009615ED">
              <w:rPr>
                <w:rFonts w:ascii="Arial" w:hAnsi="Arial" w:cs="Arial"/>
                <w:sz w:val="20"/>
                <w:szCs w:val="20"/>
              </w:rPr>
              <w:t>ijski izvještaji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9615ED" w:rsidP="009615ED">
            <w:pPr>
              <w:pStyle w:val="Header"/>
              <w:widowControl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615ED">
              <w:rPr>
                <w:rFonts w:ascii="Arial" w:eastAsia="Calibri" w:hAnsi="Arial" w:cs="Arial"/>
              </w:rPr>
              <w:t xml:space="preserve">2.3 </w:t>
            </w:r>
            <w:r w:rsidR="00071AA1" w:rsidRPr="009615ED">
              <w:rPr>
                <w:rFonts w:ascii="Arial" w:eastAsia="Calibri" w:hAnsi="Arial" w:cs="Arial"/>
              </w:rPr>
              <w:t>Historijski muzej (Muzej Revolucije) u Sarajevu (2016)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Narativni i finan</w:t>
            </w:r>
            <w:r w:rsidR="00375591">
              <w:rPr>
                <w:rFonts w:ascii="Arial" w:hAnsi="Arial" w:cs="Arial"/>
                <w:sz w:val="20"/>
                <w:szCs w:val="20"/>
              </w:rPr>
              <w:t>s</w:t>
            </w:r>
            <w:r w:rsidRPr="009615ED">
              <w:rPr>
                <w:rFonts w:ascii="Arial" w:hAnsi="Arial" w:cs="Arial"/>
                <w:sz w:val="20"/>
                <w:szCs w:val="20"/>
              </w:rPr>
              <w:t>ijski izvještaji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2.4 Most na Žepi, Rogatica (2016)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Narativni i finan</w:t>
            </w:r>
            <w:r w:rsidR="00375591">
              <w:rPr>
                <w:rFonts w:ascii="Arial" w:hAnsi="Arial" w:cs="Arial"/>
                <w:sz w:val="20"/>
                <w:szCs w:val="20"/>
              </w:rPr>
              <w:t>s</w:t>
            </w:r>
            <w:r w:rsidRPr="009615ED">
              <w:rPr>
                <w:rFonts w:ascii="Arial" w:hAnsi="Arial" w:cs="Arial"/>
                <w:sz w:val="20"/>
                <w:szCs w:val="20"/>
              </w:rPr>
              <w:t>ijski izvještaji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2.5 Crveni križ u Sarajevu –</w:t>
            </w:r>
            <w:r w:rsidR="00375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faza III (2016)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 projekta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Narativni i finan</w:t>
            </w:r>
            <w:r w:rsidR="00375591">
              <w:rPr>
                <w:rFonts w:ascii="Arial" w:hAnsi="Arial" w:cs="Arial"/>
                <w:sz w:val="20"/>
                <w:szCs w:val="20"/>
              </w:rPr>
              <w:t>s</w:t>
            </w:r>
            <w:r w:rsidRPr="009615ED">
              <w:rPr>
                <w:rFonts w:ascii="Arial" w:hAnsi="Arial" w:cs="Arial"/>
                <w:sz w:val="20"/>
                <w:szCs w:val="20"/>
              </w:rPr>
              <w:t>ijski izvještaji za donatore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2.6.</w:t>
            </w:r>
            <w:r w:rsidR="003755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Obilježavanje nacionalnih spomenika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220E82" w:rsidP="00375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obilježenih spomenika (</w:t>
            </w:r>
            <w:r w:rsidR="00375591">
              <w:rPr>
                <w:rFonts w:ascii="Arial" w:hAnsi="Arial" w:cs="Arial"/>
                <w:sz w:val="20"/>
                <w:szCs w:val="20"/>
              </w:rPr>
              <w:t>b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r</w:t>
            </w:r>
            <w:r w:rsidRPr="009615ED">
              <w:rPr>
                <w:rFonts w:ascii="Arial" w:hAnsi="Arial" w:cs="Arial"/>
                <w:sz w:val="20"/>
                <w:szCs w:val="20"/>
              </w:rPr>
              <w:t>.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 xml:space="preserve"> spomenika sa informativnim pločama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/ br. spomenika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Izvještaji,</w:t>
            </w:r>
          </w:p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ugovori sa dobavljačima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2.7. Kandidature za svjetsko naslijeđe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izrade nominacije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 o nominaciji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D7421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Donacije i dodatna sredstva u budžetu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  <w:p w:rsidR="009451AF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bCs/>
                <w:sz w:val="20"/>
                <w:szCs w:val="20"/>
              </w:rPr>
              <w:t>Harmoniza</w:t>
            </w:r>
          </w:p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bCs/>
                <w:sz w:val="20"/>
                <w:szCs w:val="20"/>
              </w:rPr>
              <w:t>cija sa reformom javne uprave i EU praksama</w:t>
            </w:r>
          </w:p>
          <w:p w:rsidR="007B3946" w:rsidRPr="009615ED" w:rsidRDefault="007B3946" w:rsidP="007B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u DOP-u 2)</w:t>
            </w: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bCs/>
                <w:sz w:val="20"/>
                <w:szCs w:val="20"/>
              </w:rPr>
              <w:t>% usklađenosti rada sa zakonodavstvom i EU praksama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Izvještaji 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KONS </w:t>
            </w:r>
            <w:r w:rsidRPr="009615ED">
              <w:rPr>
                <w:rFonts w:ascii="Arial" w:hAnsi="Arial" w:cs="Arial"/>
                <w:sz w:val="20"/>
                <w:szCs w:val="20"/>
              </w:rPr>
              <w:t>o aktivnostima, izvještaji Ureda za reviziju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i intern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ih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kontrol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615ED">
              <w:rPr>
                <w:rFonts w:ascii="Arial" w:hAnsi="Arial" w:cs="Arial"/>
                <w:sz w:val="20"/>
                <w:szCs w:val="20"/>
              </w:rPr>
              <w:t>eksterne ocjene rada i priznanja</w:t>
            </w:r>
          </w:p>
        </w:tc>
        <w:tc>
          <w:tcPr>
            <w:tcW w:w="3969" w:type="dxa"/>
            <w:shd w:val="clear" w:color="auto" w:fill="auto"/>
          </w:tcPr>
          <w:p w:rsidR="006B1FAA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E3222" w:rsidRPr="009615ED" w:rsidRDefault="0037559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članovima Komisije, plać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e 3 rukovodioca,</w:t>
            </w:r>
          </w:p>
          <w:p w:rsidR="00071AA1" w:rsidRPr="009615ED" w:rsidRDefault="0037559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saradnika za finans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ije,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tehničkog </w:t>
            </w:r>
            <w:r>
              <w:rPr>
                <w:rFonts w:ascii="Arial" w:hAnsi="Arial" w:cs="Arial"/>
                <w:sz w:val="20"/>
                <w:szCs w:val="20"/>
              </w:rPr>
              <w:t>sekretara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sekretarice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, domaćice, saradnika za međunarodno pravo;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naknade troškova 10 zaposlenih,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troškovi reprezentacije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 i mobilne telefonije.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1FAA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80% </w:t>
            </w:r>
          </w:p>
          <w:p w:rsidR="006B1FAA" w:rsidRPr="009615ED" w:rsidRDefault="006B1FAA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troškovi putovanja u inozemstvo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i goriva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-30% </w:t>
            </w:r>
          </w:p>
          <w:p w:rsidR="006B1FAA" w:rsidRPr="009615ED" w:rsidRDefault="00AE3222" w:rsidP="00443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nabavke materijala</w:t>
            </w:r>
            <w:r w:rsidRPr="009615ED">
              <w:rPr>
                <w:rFonts w:ascii="Arial" w:hAnsi="Arial" w:cs="Arial"/>
                <w:sz w:val="20"/>
                <w:szCs w:val="20"/>
              </w:rPr>
              <w:t>,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tekućeg održavanja, telefona i komunalnih usluga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3.1. Upravlj</w:t>
            </w:r>
            <w:r w:rsidR="009615ED">
              <w:rPr>
                <w:rFonts w:ascii="Arial" w:hAnsi="Arial" w:cs="Arial"/>
                <w:sz w:val="20"/>
                <w:szCs w:val="20"/>
              </w:rPr>
              <w:t>anje i harmonizacija poslovanja</w:t>
            </w:r>
          </w:p>
        </w:tc>
        <w:tc>
          <w:tcPr>
            <w:tcW w:w="3402" w:type="dxa"/>
            <w:shd w:val="clear" w:color="auto" w:fill="auto"/>
          </w:tcPr>
          <w:p w:rsidR="00D74219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interni akt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>i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o procedurama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 (20)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planov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>i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i izvještaj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>i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3782" w:rsidRPr="009615ED">
              <w:rPr>
                <w:rFonts w:ascii="Arial" w:hAnsi="Arial" w:cs="Arial"/>
                <w:sz w:val="20"/>
                <w:szCs w:val="20"/>
              </w:rPr>
              <w:t>16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), kontroln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>a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ktivnosti</w:t>
            </w:r>
            <w:r w:rsidR="00DE684D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>(</w:t>
            </w:r>
            <w:r w:rsidR="00973782" w:rsidRPr="009615ED">
              <w:rPr>
                <w:rFonts w:ascii="Arial" w:hAnsi="Arial" w:cs="Arial"/>
                <w:sz w:val="20"/>
                <w:szCs w:val="20"/>
              </w:rPr>
              <w:t>4</w:t>
            </w:r>
            <w:r w:rsidR="00D74219"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B1FAA" w:rsidRPr="009615ED" w:rsidRDefault="006B1FAA" w:rsidP="00973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</w:t>
            </w:r>
            <w:r w:rsidR="00973782" w:rsidRPr="009615ED">
              <w:rPr>
                <w:rFonts w:ascii="Arial" w:hAnsi="Arial" w:cs="Arial"/>
                <w:sz w:val="20"/>
                <w:szCs w:val="20"/>
              </w:rPr>
              <w:t>40</w:t>
            </w:r>
            <w:r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 o aktivnostima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(periodični i godišnji)</w:t>
            </w:r>
            <w:r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71AA1" w:rsidRPr="009615ED" w:rsidRDefault="009818B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inan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71AA1" w:rsidRPr="009615ED">
              <w:rPr>
                <w:rFonts w:ascii="Arial" w:hAnsi="Arial" w:cs="Arial"/>
                <w:sz w:val="20"/>
                <w:szCs w:val="20"/>
              </w:rPr>
              <w:t>ijski izvještaji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B1FAA" w:rsidRPr="009615ED" w:rsidRDefault="006B1FAA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 Ureda za reviziju i internih kontrola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6C5020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6C5020" w:rsidRPr="009615ED" w:rsidRDefault="006C5020" w:rsidP="00981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naknade članovima Komisije, pla</w:t>
            </w:r>
            <w:r w:rsidR="009818B9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3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rukovodioca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 xml:space="preserve">, tehničkog </w:t>
            </w:r>
            <w:r w:rsidR="009818B9">
              <w:rPr>
                <w:rFonts w:ascii="Arial" w:hAnsi="Arial" w:cs="Arial"/>
                <w:sz w:val="20"/>
                <w:szCs w:val="20"/>
              </w:rPr>
              <w:t>sekretara, sekretarice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, domaćice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naknade troškova 10 zaposlenih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071AA1" w:rsidRPr="009615ED" w:rsidRDefault="00071AA1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A1" w:rsidRPr="009615ED" w:rsidRDefault="00071AA1" w:rsidP="0096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3.2. Harmonizacija zaštite naslijeđa sa EU praksama</w:t>
            </w:r>
          </w:p>
        </w:tc>
        <w:tc>
          <w:tcPr>
            <w:tcW w:w="3402" w:type="dxa"/>
            <w:shd w:val="clear" w:color="auto" w:fill="auto"/>
          </w:tcPr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realizacije</w:t>
            </w:r>
          </w:p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(br.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pripremljenih smjernica</w:t>
            </w:r>
            <w:r w:rsidR="009818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/ br. planiranih)</w:t>
            </w:r>
          </w:p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(2)</w:t>
            </w:r>
          </w:p>
          <w:p w:rsidR="00D74219" w:rsidRPr="009615ED" w:rsidRDefault="00D74219" w:rsidP="0022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71AA1" w:rsidRPr="009615ED" w:rsidRDefault="005C3436" w:rsidP="00981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 o aktivnostima (periodični i godišnji)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, web</w:t>
            </w:r>
            <w:r w:rsidR="009818B9">
              <w:rPr>
                <w:rFonts w:ascii="Arial" w:hAnsi="Arial" w:cs="Arial"/>
                <w:sz w:val="20"/>
                <w:szCs w:val="20"/>
              </w:rPr>
              <w:t>-</w:t>
            </w:r>
            <w:r w:rsidR="006B1FAA" w:rsidRPr="009615ED">
              <w:rPr>
                <w:rFonts w:ascii="Arial" w:hAnsi="Arial" w:cs="Arial"/>
                <w:sz w:val="20"/>
                <w:szCs w:val="20"/>
              </w:rPr>
              <w:t>stranica</w:t>
            </w:r>
          </w:p>
        </w:tc>
        <w:tc>
          <w:tcPr>
            <w:tcW w:w="3969" w:type="dxa"/>
            <w:shd w:val="clear" w:color="auto" w:fill="auto"/>
          </w:tcPr>
          <w:p w:rsidR="00071AA1" w:rsidRPr="009615ED" w:rsidRDefault="006B1FAA" w:rsidP="00981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 pla</w:t>
            </w:r>
            <w:r w:rsidR="009818B9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>a saradnika za međunarodno pravo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naknada troškova zaposlenog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:rsidR="009451AF" w:rsidRPr="009615ED" w:rsidRDefault="009451A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15ED">
              <w:rPr>
                <w:rFonts w:ascii="Arial" w:hAnsi="Arial" w:cs="Arial"/>
                <w:b/>
                <w:sz w:val="20"/>
                <w:szCs w:val="20"/>
              </w:rPr>
              <w:t>Informativno-edukativni program</w:t>
            </w:r>
          </w:p>
          <w:p w:rsidR="007B3946" w:rsidRPr="009615ED" w:rsidRDefault="007B3946" w:rsidP="007B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(Program u DOP-u 2)</w:t>
            </w: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D5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usklađenosti sa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potreba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ma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Komisije i javnosti</w:t>
            </w:r>
          </w:p>
        </w:tc>
        <w:tc>
          <w:tcPr>
            <w:tcW w:w="3402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 o aktivnostima (periodični i godišnji)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380A87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-100%</w:t>
            </w:r>
          </w:p>
          <w:p w:rsidR="005C3436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pla</w:t>
            </w:r>
            <w:r w:rsidR="009818B9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>a sara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d</w:t>
            </w:r>
            <w:r w:rsidRPr="009615ED">
              <w:rPr>
                <w:rFonts w:ascii="Arial" w:hAnsi="Arial" w:cs="Arial"/>
                <w:sz w:val="20"/>
                <w:szCs w:val="20"/>
              </w:rPr>
              <w:t>nika za odnose sa javnošću, saradnika za BDC, nakanade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troškova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2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zaposlena, ugovorene usluge  vanjskim saradnicima </w:t>
            </w:r>
            <w:r w:rsidRPr="009615ED">
              <w:rPr>
                <w:rFonts w:ascii="Arial" w:hAnsi="Arial" w:cs="Arial"/>
                <w:sz w:val="20"/>
                <w:szCs w:val="20"/>
              </w:rPr>
              <w:t>za vođenje web</w:t>
            </w:r>
            <w:r w:rsidR="009818B9">
              <w:rPr>
                <w:rFonts w:ascii="Arial" w:hAnsi="Arial" w:cs="Arial"/>
                <w:sz w:val="20"/>
                <w:szCs w:val="20"/>
              </w:rPr>
              <w:t>-</w:t>
            </w:r>
            <w:r w:rsidRPr="009615ED">
              <w:rPr>
                <w:rFonts w:ascii="Arial" w:hAnsi="Arial" w:cs="Arial"/>
                <w:sz w:val="20"/>
                <w:szCs w:val="20"/>
              </w:rPr>
              <w:t>stranice i baze podataka;</w:t>
            </w:r>
          </w:p>
          <w:p w:rsidR="00380A87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-80 % usluge štampanja,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-20% </w:t>
            </w:r>
          </w:p>
          <w:p w:rsidR="00AE3222" w:rsidRPr="009615ED" w:rsidRDefault="00AE3222" w:rsidP="00443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troškova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nabavke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materijala,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 xml:space="preserve"> tekućeg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održavanja,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99F" w:rsidRPr="009615ED">
              <w:rPr>
                <w:rFonts w:ascii="Arial" w:hAnsi="Arial" w:cs="Arial"/>
                <w:sz w:val="20"/>
                <w:szCs w:val="20"/>
              </w:rPr>
              <w:t>telefona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i komunalnih usluga.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615ED">
              <w:rPr>
                <w:rFonts w:ascii="Arial" w:hAnsi="Arial" w:cs="Arial"/>
                <w:sz w:val="20"/>
                <w:szCs w:val="20"/>
                <w:lang w:val="hr-HR"/>
              </w:rPr>
              <w:t xml:space="preserve">4.1. Prezentacija </w:t>
            </w:r>
            <w:r w:rsidR="008E592E">
              <w:rPr>
                <w:rFonts w:ascii="Arial" w:hAnsi="Arial" w:cs="Arial"/>
                <w:sz w:val="20"/>
                <w:szCs w:val="20"/>
                <w:lang w:val="hr-HR"/>
              </w:rPr>
              <w:t>i informir</w:t>
            </w:r>
            <w:r w:rsidR="00244AB4" w:rsidRPr="009615ED">
              <w:rPr>
                <w:rFonts w:ascii="Arial" w:hAnsi="Arial" w:cs="Arial"/>
                <w:sz w:val="20"/>
                <w:szCs w:val="20"/>
                <w:lang w:val="hr-HR"/>
              </w:rPr>
              <w:t>anje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5009F" w:rsidRPr="009615ED" w:rsidRDefault="00D50C52" w:rsidP="00DC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EEC" w:rsidRPr="009615ED">
              <w:rPr>
                <w:rFonts w:ascii="Arial" w:hAnsi="Arial" w:cs="Arial"/>
                <w:sz w:val="20"/>
                <w:szCs w:val="20"/>
              </w:rPr>
              <w:t xml:space="preserve">br.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s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 xml:space="preserve">trateških </w:t>
            </w:r>
            <w:r w:rsidR="002A4EEC" w:rsidRPr="009615ED">
              <w:rPr>
                <w:rFonts w:ascii="Arial" w:hAnsi="Arial" w:cs="Arial"/>
                <w:sz w:val="20"/>
                <w:szCs w:val="20"/>
              </w:rPr>
              <w:t>dokumenata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 xml:space="preserve"> i planova</w:t>
            </w:r>
            <w:r w:rsidR="002A4EEC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razni izvještaji (12); 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>b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roj </w:t>
            </w:r>
            <w:r w:rsidRPr="009615ED">
              <w:rPr>
                <w:rFonts w:ascii="Arial" w:hAnsi="Arial" w:cs="Arial"/>
                <w:sz w:val="20"/>
                <w:szCs w:val="20"/>
              </w:rPr>
              <w:t>objavljenih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, saopćenja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(12)</w:t>
            </w:r>
            <w:r w:rsidR="00DB67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konferencija za novinare i 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događaja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(10)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4219" w:rsidRPr="009615ED" w:rsidRDefault="00D50C52" w:rsidP="00D5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(7</w:t>
            </w:r>
            <w:r w:rsidR="006C5020" w:rsidRPr="009615ED">
              <w:rPr>
                <w:rFonts w:ascii="Arial" w:hAnsi="Arial" w:cs="Arial"/>
                <w:sz w:val="20"/>
                <w:szCs w:val="20"/>
              </w:rPr>
              <w:t xml:space="preserve">0 intervencija) </w:t>
            </w:r>
          </w:p>
        </w:tc>
        <w:tc>
          <w:tcPr>
            <w:tcW w:w="3402" w:type="dxa"/>
            <w:shd w:val="clear" w:color="auto" w:fill="auto"/>
          </w:tcPr>
          <w:p w:rsidR="002A4EEC" w:rsidRPr="009615ED" w:rsidRDefault="00990869" w:rsidP="008E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Web</w:t>
            </w:r>
            <w:r w:rsidR="008E592E">
              <w:rPr>
                <w:rFonts w:ascii="Arial" w:hAnsi="Arial" w:cs="Arial"/>
                <w:sz w:val="20"/>
                <w:szCs w:val="20"/>
              </w:rPr>
              <w:t>-</w:t>
            </w:r>
            <w:r w:rsidRPr="009615ED">
              <w:rPr>
                <w:rFonts w:ascii="Arial" w:hAnsi="Arial" w:cs="Arial"/>
                <w:sz w:val="20"/>
                <w:szCs w:val="20"/>
              </w:rPr>
              <w:t>stranica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>(broj posjeta)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C5664" w:rsidRPr="009615ED">
              <w:rPr>
                <w:rFonts w:ascii="Arial" w:hAnsi="Arial" w:cs="Arial"/>
                <w:sz w:val="20"/>
                <w:szCs w:val="20"/>
              </w:rPr>
              <w:t>broj medijskih upita, broj organiziranih medijskih događaja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pla</w:t>
            </w:r>
            <w:r w:rsidR="008E592E">
              <w:rPr>
                <w:rFonts w:ascii="Arial" w:hAnsi="Arial" w:cs="Arial"/>
                <w:sz w:val="20"/>
                <w:szCs w:val="20"/>
              </w:rPr>
              <w:t>ć</w:t>
            </w:r>
            <w:r w:rsidRPr="009615ED">
              <w:rPr>
                <w:rFonts w:ascii="Arial" w:hAnsi="Arial" w:cs="Arial"/>
                <w:sz w:val="20"/>
                <w:szCs w:val="20"/>
              </w:rPr>
              <w:t>a sara</w:t>
            </w:r>
            <w:r w:rsidR="006E542B">
              <w:rPr>
                <w:rFonts w:ascii="Arial" w:hAnsi="Arial" w:cs="Arial"/>
                <w:sz w:val="20"/>
                <w:szCs w:val="20"/>
              </w:rPr>
              <w:t>d</w:t>
            </w:r>
            <w:r w:rsidRPr="009615ED">
              <w:rPr>
                <w:rFonts w:ascii="Arial" w:hAnsi="Arial" w:cs="Arial"/>
                <w:sz w:val="20"/>
                <w:szCs w:val="20"/>
              </w:rPr>
              <w:t>nika za odnose sa javnošću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naknada troškova zaposlenog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vođenje web</w:t>
            </w:r>
            <w:r w:rsidR="008E592E">
              <w:rPr>
                <w:rFonts w:ascii="Arial" w:hAnsi="Arial" w:cs="Arial"/>
                <w:sz w:val="20"/>
                <w:szCs w:val="20"/>
              </w:rPr>
              <w:t>-</w:t>
            </w:r>
            <w:r w:rsidRPr="009615ED">
              <w:rPr>
                <w:rFonts w:ascii="Arial" w:hAnsi="Arial" w:cs="Arial"/>
                <w:sz w:val="20"/>
                <w:szCs w:val="20"/>
              </w:rPr>
              <w:t>stranice</w:t>
            </w:r>
          </w:p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4.2. Biblioteka i dokumentacioni centar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D2632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br.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d</w:t>
            </w:r>
            <w:r w:rsidR="00BD2632" w:rsidRPr="009615ED">
              <w:rPr>
                <w:rFonts w:ascii="Arial" w:hAnsi="Arial" w:cs="Arial"/>
                <w:sz w:val="20"/>
                <w:szCs w:val="20"/>
              </w:rPr>
              <w:t>ostavljene dokumentacije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>,</w:t>
            </w:r>
            <w:r w:rsidR="00BD2632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436" w:rsidRPr="009615ED" w:rsidRDefault="00B16E8C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>istraživačkih</w:t>
            </w:r>
            <w:r w:rsidR="00BD2632" w:rsidRPr="009615ED">
              <w:rPr>
                <w:rFonts w:ascii="Arial" w:hAnsi="Arial" w:cs="Arial"/>
                <w:sz w:val="20"/>
                <w:szCs w:val="20"/>
              </w:rPr>
              <w:t xml:space="preserve"> proces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>a,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dokumentacijskih </w:t>
            </w:r>
            <w:r w:rsidR="005C3436" w:rsidRPr="009615ED">
              <w:rPr>
                <w:rFonts w:ascii="Arial" w:hAnsi="Arial" w:cs="Arial"/>
                <w:sz w:val="20"/>
                <w:szCs w:val="20"/>
              </w:rPr>
              <w:t>usluga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>nabavljenih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/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razmjenjenih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 xml:space="preserve"> izdanja,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broj inventarnih i kataloških evidencija 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 xml:space="preserve">broj posjeta,  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planova izvještaja</w:t>
            </w:r>
            <w:r w:rsidR="00A335BE" w:rsidRPr="009615ED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prezentacija</w:t>
            </w:r>
            <w:r w:rsidR="003647F6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(1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0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05009F" w:rsidRPr="009615ED">
              <w:rPr>
                <w:rFonts w:ascii="Arial" w:hAnsi="Arial" w:cs="Arial"/>
                <w:sz w:val="20"/>
                <w:szCs w:val="20"/>
              </w:rPr>
              <w:t>intervencija</w:t>
            </w:r>
            <w:r w:rsidR="00D50C52" w:rsidRPr="009615E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0E82" w:rsidRPr="009615ED" w:rsidRDefault="00220E82" w:rsidP="0036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16E8C" w:rsidRPr="009615ED" w:rsidRDefault="00990869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Izvještaji o radu BDC-a, </w:t>
            </w:r>
          </w:p>
          <w:p w:rsidR="005C3436" w:rsidRPr="009615ED" w:rsidRDefault="00990869" w:rsidP="00B1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Odobrenja za izdavanje dokumentacije i literature</w:t>
            </w:r>
            <w:r w:rsidR="00B16E8C" w:rsidRPr="009615ED">
              <w:rPr>
                <w:rFonts w:ascii="Arial" w:hAnsi="Arial" w:cs="Arial"/>
                <w:sz w:val="20"/>
                <w:szCs w:val="20"/>
              </w:rPr>
              <w:t xml:space="preserve">, odobrenja za nabavku i razmjenu publikacija </w:t>
            </w:r>
          </w:p>
        </w:tc>
        <w:tc>
          <w:tcPr>
            <w:tcW w:w="3969" w:type="dxa"/>
            <w:shd w:val="clear" w:color="auto" w:fill="auto"/>
          </w:tcPr>
          <w:p w:rsidR="00AE3222" w:rsidRPr="009615ED" w:rsidRDefault="00AE322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100%</w:t>
            </w:r>
          </w:p>
          <w:p w:rsidR="00AE3222" w:rsidRPr="009615ED" w:rsidRDefault="008E592E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>a sara</w:t>
            </w:r>
            <w:r w:rsidR="006E542B">
              <w:rPr>
                <w:rFonts w:ascii="Arial" w:hAnsi="Arial" w:cs="Arial"/>
                <w:sz w:val="20"/>
                <w:szCs w:val="20"/>
              </w:rPr>
              <w:t>d</w:t>
            </w:r>
            <w:r w:rsidR="00AE3222" w:rsidRPr="009615ED">
              <w:rPr>
                <w:rFonts w:ascii="Arial" w:hAnsi="Arial" w:cs="Arial"/>
                <w:sz w:val="20"/>
                <w:szCs w:val="20"/>
              </w:rPr>
              <w:t xml:space="preserve">nika za </w:t>
            </w:r>
            <w:r w:rsidR="00380A87" w:rsidRPr="009615ED">
              <w:rPr>
                <w:rFonts w:ascii="Arial" w:hAnsi="Arial" w:cs="Arial"/>
                <w:sz w:val="20"/>
                <w:szCs w:val="20"/>
              </w:rPr>
              <w:t>BDC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 xml:space="preserve"> i naknada troškova zaposlenog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4.3 Elektronska baza podataka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647F6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funkcionalnosti</w:t>
            </w:r>
          </w:p>
          <w:p w:rsidR="00B16E8C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(br. obrađenih odluka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u spomeničkom </w:t>
            </w:r>
            <w:r w:rsidRPr="009615ED">
              <w:rPr>
                <w:rFonts w:ascii="Arial" w:hAnsi="Arial" w:cs="Arial"/>
                <w:sz w:val="20"/>
                <w:szCs w:val="20"/>
              </w:rPr>
              <w:t>i BD</w:t>
            </w:r>
            <w:r w:rsidR="00B16E8C" w:rsidRPr="009615ED">
              <w:rPr>
                <w:rFonts w:ascii="Arial" w:hAnsi="Arial" w:cs="Arial"/>
                <w:sz w:val="20"/>
                <w:szCs w:val="20"/>
              </w:rPr>
              <w:t>C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>modulu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47F6" w:rsidRPr="009615ED" w:rsidRDefault="003647F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/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br. odluka) </w:t>
            </w:r>
          </w:p>
          <w:p w:rsidR="003647F6" w:rsidRPr="009615ED" w:rsidRDefault="003647F6" w:rsidP="00364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(326/800 – 40%)</w:t>
            </w:r>
            <w:r w:rsidR="00990869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0E82" w:rsidRPr="009615ED" w:rsidRDefault="00220E82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C3436" w:rsidRPr="009615ED" w:rsidRDefault="004D1B0F" w:rsidP="004D1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Izvještaj o upotrebi i punjenju Baze 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380A87" w:rsidP="00C57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ugovorene usluge za</w:t>
            </w:r>
            <w:r w:rsidR="006E5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5ED">
              <w:rPr>
                <w:rFonts w:ascii="Arial" w:hAnsi="Arial" w:cs="Arial"/>
                <w:sz w:val="20"/>
                <w:szCs w:val="20"/>
              </w:rPr>
              <w:t>saradnik</w:t>
            </w:r>
            <w:r w:rsidR="00C57749" w:rsidRPr="009615ED">
              <w:rPr>
                <w:rFonts w:ascii="Arial" w:hAnsi="Arial" w:cs="Arial"/>
                <w:sz w:val="20"/>
                <w:szCs w:val="20"/>
              </w:rPr>
              <w:t>e</w:t>
            </w:r>
            <w:r w:rsidRPr="009615ED">
              <w:rPr>
                <w:rFonts w:ascii="Arial" w:hAnsi="Arial" w:cs="Arial"/>
                <w:sz w:val="20"/>
                <w:szCs w:val="20"/>
              </w:rPr>
              <w:t xml:space="preserve"> za vođenje baze podataka</w:t>
            </w:r>
          </w:p>
        </w:tc>
      </w:tr>
      <w:tr w:rsidR="004D1B0F" w:rsidRPr="009615ED" w:rsidTr="009615ED">
        <w:trPr>
          <w:cantSplit/>
        </w:trPr>
        <w:tc>
          <w:tcPr>
            <w:tcW w:w="1701" w:type="dxa"/>
            <w:vMerge/>
            <w:shd w:val="clear" w:color="auto" w:fill="auto"/>
          </w:tcPr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C3436" w:rsidRPr="009615ED" w:rsidRDefault="005C3436" w:rsidP="00135BB5">
            <w:pPr>
              <w:pStyle w:val="ListParagraph"/>
              <w:tabs>
                <w:tab w:val="left" w:pos="35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615ED">
              <w:rPr>
                <w:rFonts w:ascii="Arial" w:hAnsi="Arial" w:cs="Arial"/>
                <w:sz w:val="20"/>
                <w:szCs w:val="20"/>
                <w:lang w:val="hr-HR"/>
              </w:rPr>
              <w:t>4.4 Izdavačka djelatnost</w:t>
            </w:r>
          </w:p>
          <w:p w:rsidR="005C3436" w:rsidRPr="009615ED" w:rsidRDefault="005C3436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E684D" w:rsidRPr="009615ED" w:rsidRDefault="00DE684D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% učinkovitosti</w:t>
            </w:r>
          </w:p>
          <w:p w:rsidR="005C3436" w:rsidRPr="009615ED" w:rsidRDefault="00DE684D" w:rsidP="004D1B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(br. 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 xml:space="preserve">pripremljenih 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 xml:space="preserve">godišnjaka i 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>posebnih izdanja kataloga, monografija i bi</w:t>
            </w:r>
            <w:r w:rsidR="006E542B">
              <w:rPr>
                <w:rFonts w:ascii="Arial" w:hAnsi="Arial" w:cs="Arial"/>
                <w:sz w:val="20"/>
                <w:szCs w:val="20"/>
              </w:rPr>
              <w:t>b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>liografija</w:t>
            </w:r>
            <w:r w:rsidR="00B45EB8" w:rsidRPr="009615ED">
              <w:rPr>
                <w:rFonts w:ascii="Arial" w:hAnsi="Arial" w:cs="Arial"/>
                <w:sz w:val="20"/>
                <w:szCs w:val="20"/>
              </w:rPr>
              <w:t xml:space="preserve"> i biltena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, panoa i dr.</w:t>
            </w:r>
          </w:p>
        </w:tc>
        <w:tc>
          <w:tcPr>
            <w:tcW w:w="3402" w:type="dxa"/>
            <w:shd w:val="clear" w:color="auto" w:fill="auto"/>
          </w:tcPr>
          <w:p w:rsidR="005C3436" w:rsidRPr="009615ED" w:rsidRDefault="00B9629F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Izvještaji o radu BDC</w:t>
            </w:r>
            <w:r w:rsidR="008E592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D1B0F" w:rsidRPr="009615ED">
              <w:rPr>
                <w:rFonts w:ascii="Arial" w:hAnsi="Arial" w:cs="Arial"/>
                <w:sz w:val="20"/>
                <w:szCs w:val="20"/>
              </w:rPr>
              <w:t xml:space="preserve">izdavačka djelatnost </w:t>
            </w:r>
            <w:r w:rsidR="000D7605" w:rsidRPr="009615ED">
              <w:rPr>
                <w:rFonts w:ascii="Arial" w:hAnsi="Arial" w:cs="Arial"/>
                <w:sz w:val="20"/>
                <w:szCs w:val="20"/>
              </w:rPr>
              <w:t>i promotivni materijal</w:t>
            </w:r>
            <w:r w:rsidRPr="009615E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45EB8" w:rsidRPr="009615ED" w:rsidRDefault="00B45EB8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629F" w:rsidRPr="009615ED" w:rsidRDefault="00B45EB8" w:rsidP="008E5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 xml:space="preserve">Izvještaj preuzimanja sa </w:t>
            </w:r>
            <w:r w:rsidR="008E592E">
              <w:rPr>
                <w:rFonts w:ascii="Arial" w:hAnsi="Arial" w:cs="Arial"/>
                <w:sz w:val="20"/>
                <w:szCs w:val="20"/>
              </w:rPr>
              <w:t>w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>eb</w:t>
            </w:r>
            <w:r w:rsidR="008E592E">
              <w:rPr>
                <w:rFonts w:ascii="Arial" w:hAnsi="Arial" w:cs="Arial"/>
                <w:sz w:val="20"/>
                <w:szCs w:val="20"/>
              </w:rPr>
              <w:t>-</w:t>
            </w:r>
            <w:r w:rsidR="00B9629F" w:rsidRPr="009615ED">
              <w:rPr>
                <w:rFonts w:ascii="Arial" w:hAnsi="Arial" w:cs="Arial"/>
                <w:sz w:val="20"/>
                <w:szCs w:val="20"/>
              </w:rPr>
              <w:t>stranica</w:t>
            </w:r>
          </w:p>
        </w:tc>
        <w:tc>
          <w:tcPr>
            <w:tcW w:w="3969" w:type="dxa"/>
            <w:shd w:val="clear" w:color="auto" w:fill="auto"/>
          </w:tcPr>
          <w:p w:rsidR="005C3436" w:rsidRPr="009615ED" w:rsidRDefault="00380A87" w:rsidP="00135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15ED">
              <w:rPr>
                <w:rFonts w:ascii="Arial" w:hAnsi="Arial" w:cs="Arial"/>
                <w:sz w:val="20"/>
                <w:szCs w:val="20"/>
              </w:rPr>
              <w:t>80 % usluge štampanja</w:t>
            </w:r>
          </w:p>
        </w:tc>
      </w:tr>
    </w:tbl>
    <w:p w:rsidR="009615ED" w:rsidRDefault="009615ED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615ED" w:rsidSect="00857EF7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6BA" w:rsidRPr="009615ED" w:rsidRDefault="00E93EB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615ED">
        <w:rPr>
          <w:rFonts w:ascii="Arial" w:hAnsi="Arial" w:cs="Arial"/>
          <w:sz w:val="24"/>
          <w:szCs w:val="24"/>
          <w:u w:val="single"/>
        </w:rPr>
        <w:t>Osnovni  zaključci prethodnog Izvještaja o provođenju plana rada:</w:t>
      </w:r>
    </w:p>
    <w:p w:rsidR="00E93EB5" w:rsidRPr="009615ED" w:rsidRDefault="00E93EB5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C87302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Komisija je razmatrala Izvještaj o realizaciji aktivnosti u 2015</w:t>
      </w:r>
      <w:r w:rsidR="008E592E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 xml:space="preserve"> godini, na sjednici Komisije održanoj u februaru 2016. godine i ocijenila da su ostvareni impresivni rezultati rada, korektno i istinito prikazane aktivnosti uz realizaciju 98% odobrenog budžeta, te u skladu sa općeprihvaćenim principima za izvještavanje. </w:t>
      </w: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1A7" w:rsidRPr="009615ED" w:rsidRDefault="002851A7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Komisija je usvojila Izvještaj uz sljedeće zaključke:</w:t>
      </w:r>
    </w:p>
    <w:p w:rsidR="00C87302" w:rsidRPr="009615ED" w:rsidRDefault="00C87302" w:rsidP="00135BB5">
      <w:pPr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 xml:space="preserve">Da bi ispunila ciljeve svog utemeljenja Aneksom 8, ispunila ovlaštenja i preuzete obaveze u vezi sa međunarodnom saradnjom i zastupanjem interesa Bosne i Hercegovine, neophodno je: </w:t>
      </w:r>
    </w:p>
    <w:p w:rsidR="00C87302" w:rsidRPr="009615ED" w:rsidRDefault="00C87302" w:rsidP="00135BB5">
      <w:pPr>
        <w:numPr>
          <w:ilvl w:val="0"/>
          <w:numId w:val="20"/>
        </w:numPr>
        <w:tabs>
          <w:tab w:val="clear" w:pos="720"/>
          <w:tab w:val="num" w:pos="1077"/>
        </w:tabs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da Predsjedništvo BiH, u skladu sa svojim nadležnostima utvrđenim Aneksom 8. Općeg okvirnog sporazuma za mir u BiH, imenuje nove članove ili produži mandat aktuelnim članovima Komisije;</w:t>
      </w:r>
    </w:p>
    <w:p w:rsidR="00C87302" w:rsidRPr="009615ED" w:rsidRDefault="00C87302" w:rsidP="00135BB5">
      <w:pPr>
        <w:numPr>
          <w:ilvl w:val="0"/>
          <w:numId w:val="20"/>
        </w:numPr>
        <w:tabs>
          <w:tab w:val="clear" w:pos="720"/>
          <w:tab w:val="num" w:pos="1077"/>
        </w:tabs>
        <w:spacing w:after="0"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9615ED">
        <w:rPr>
          <w:rFonts w:ascii="Arial" w:hAnsi="Arial" w:cs="Arial"/>
          <w:sz w:val="24"/>
          <w:szCs w:val="24"/>
        </w:rPr>
        <w:t>da Predsjedništvo B</w:t>
      </w:r>
      <w:r w:rsidR="008E592E">
        <w:rPr>
          <w:rFonts w:ascii="Arial" w:hAnsi="Arial" w:cs="Arial"/>
          <w:sz w:val="24"/>
          <w:szCs w:val="24"/>
        </w:rPr>
        <w:t>i</w:t>
      </w:r>
      <w:r w:rsidR="00A818D0">
        <w:rPr>
          <w:rFonts w:ascii="Arial" w:hAnsi="Arial" w:cs="Arial"/>
          <w:sz w:val="24"/>
          <w:szCs w:val="24"/>
        </w:rPr>
        <w:t>H i Vijeće ministara Bi</w:t>
      </w:r>
      <w:r w:rsidRPr="009615ED">
        <w:rPr>
          <w:rFonts w:ascii="Arial" w:hAnsi="Arial" w:cs="Arial"/>
          <w:sz w:val="24"/>
          <w:szCs w:val="24"/>
        </w:rPr>
        <w:t>H, usvoji novi Pravilnik o unutrašnjoj organizaciji, a kako bi se kadrovskim popunjavanjem ispunile preporuke Ureda za reviziju finan</w:t>
      </w:r>
      <w:r w:rsidR="008E592E">
        <w:rPr>
          <w:rFonts w:ascii="Arial" w:hAnsi="Arial" w:cs="Arial"/>
          <w:sz w:val="24"/>
          <w:szCs w:val="24"/>
        </w:rPr>
        <w:t>s</w:t>
      </w:r>
      <w:r w:rsidRPr="009615ED">
        <w:rPr>
          <w:rFonts w:ascii="Arial" w:hAnsi="Arial" w:cs="Arial"/>
          <w:sz w:val="24"/>
          <w:szCs w:val="24"/>
        </w:rPr>
        <w:t>ijskog poslovanja institucija BiH za usklađivanjem aktivnosti Komisije na donošenju odluka o proglašenju nacionalnih spomenika i na projektima međunarodne saradnje sa ljudskim resursima Komisije i zakonskom regulativom</w:t>
      </w:r>
      <w:r w:rsidR="002851A7" w:rsidRPr="009615ED">
        <w:rPr>
          <w:rFonts w:ascii="Arial" w:hAnsi="Arial" w:cs="Arial"/>
          <w:sz w:val="24"/>
          <w:szCs w:val="24"/>
        </w:rPr>
        <w:t>.</w:t>
      </w:r>
      <w:r w:rsidRPr="009615ED">
        <w:rPr>
          <w:rFonts w:ascii="Arial" w:hAnsi="Arial" w:cs="Arial"/>
          <w:sz w:val="24"/>
          <w:szCs w:val="24"/>
        </w:rPr>
        <w:t xml:space="preserve"> </w:t>
      </w:r>
    </w:p>
    <w:p w:rsidR="00E45DC8" w:rsidRPr="009615ED" w:rsidRDefault="00E45DC8" w:rsidP="00135B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238B" w:rsidRPr="009615ED" w:rsidRDefault="00BF238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F238B" w:rsidRPr="006E542B" w:rsidRDefault="006E542B" w:rsidP="006E542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E542B">
        <w:rPr>
          <w:rFonts w:ascii="Arial" w:hAnsi="Arial" w:cs="Arial"/>
          <w:b/>
          <w:bCs/>
          <w:sz w:val="24"/>
          <w:szCs w:val="24"/>
        </w:rPr>
        <w:t>Izvršni funkcioner</w:t>
      </w:r>
    </w:p>
    <w:p w:rsidR="006E542B" w:rsidRPr="006E542B" w:rsidRDefault="006E542B" w:rsidP="006E542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E542B" w:rsidRPr="006E542B" w:rsidRDefault="006E542B" w:rsidP="006E542B">
      <w:pPr>
        <w:tabs>
          <w:tab w:val="left" w:pos="737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E542B">
        <w:rPr>
          <w:rFonts w:ascii="Arial" w:hAnsi="Arial" w:cs="Arial"/>
          <w:b/>
          <w:bCs/>
          <w:sz w:val="24"/>
          <w:szCs w:val="24"/>
        </w:rPr>
        <w:t>Mir</w:t>
      </w:r>
      <w:r>
        <w:rPr>
          <w:rFonts w:ascii="Arial" w:hAnsi="Arial" w:cs="Arial"/>
          <w:b/>
          <w:bCs/>
          <w:sz w:val="24"/>
          <w:szCs w:val="24"/>
        </w:rPr>
        <w:t>zah Fočo</w:t>
      </w:r>
    </w:p>
    <w:p w:rsidR="00BF238B" w:rsidRDefault="00BF238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Pr="009615ED" w:rsidRDefault="006E542B" w:rsidP="006E54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542B" w:rsidRPr="006E542B" w:rsidRDefault="006E542B" w:rsidP="006E542B">
      <w:pPr>
        <w:pStyle w:val="NoSpacing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6E542B">
        <w:rPr>
          <w:rFonts w:ascii="Arial" w:hAnsi="Arial" w:cs="Arial"/>
          <w:bCs/>
          <w:sz w:val="24"/>
          <w:szCs w:val="24"/>
          <w:lang w:val="hr-HR"/>
        </w:rPr>
        <w:t xml:space="preserve">Prilog 1. Akcioni plan </w:t>
      </w:r>
      <w:r w:rsidRPr="006E542B">
        <w:rPr>
          <w:rFonts w:ascii="Arial" w:hAnsi="Arial" w:cs="Arial"/>
          <w:sz w:val="24"/>
          <w:szCs w:val="24"/>
          <w:lang w:val="hr-HR"/>
        </w:rPr>
        <w:t>srednjoročnog plana rada institucije</w:t>
      </w: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E542B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Broj: </w:t>
      </w:r>
    </w:p>
    <w:p w:rsidR="006E542B" w:rsidRPr="009615ED" w:rsidRDefault="006E542B" w:rsidP="00135B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Sarajevo, </w:t>
      </w:r>
    </w:p>
    <w:p w:rsidR="003C2CAF" w:rsidRPr="009615ED" w:rsidRDefault="003C2CAF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:rsidR="0050377D" w:rsidRPr="009615ED" w:rsidRDefault="0050377D" w:rsidP="00135BB5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sectPr w:rsidR="0050377D" w:rsidRPr="009615ED" w:rsidSect="00857E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BE" w:rsidRDefault="00965BBE" w:rsidP="000B5CDD">
      <w:pPr>
        <w:spacing w:after="0" w:line="240" w:lineRule="auto"/>
      </w:pPr>
      <w:r>
        <w:separator/>
      </w:r>
    </w:p>
  </w:endnote>
  <w:endnote w:type="continuationSeparator" w:id="0">
    <w:p w:rsidR="00965BBE" w:rsidRDefault="00965BBE" w:rsidP="000B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r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ED" w:rsidRPr="005D1421" w:rsidRDefault="008A03ED" w:rsidP="005D1421">
    <w:pPr>
      <w:pStyle w:val="Footer"/>
      <w:jc w:val="right"/>
      <w:rPr>
        <w:rFonts w:ascii="Arial" w:hAnsi="Arial" w:cs="Arial"/>
        <w:sz w:val="20"/>
        <w:szCs w:val="20"/>
      </w:rPr>
    </w:pPr>
    <w:r w:rsidRPr="005D1421">
      <w:rPr>
        <w:rFonts w:ascii="Arial" w:hAnsi="Arial" w:cs="Arial"/>
        <w:sz w:val="20"/>
        <w:szCs w:val="20"/>
      </w:rPr>
      <w:fldChar w:fldCharType="begin"/>
    </w:r>
    <w:r w:rsidRPr="005D1421">
      <w:rPr>
        <w:rFonts w:ascii="Arial" w:hAnsi="Arial" w:cs="Arial"/>
        <w:sz w:val="20"/>
        <w:szCs w:val="20"/>
      </w:rPr>
      <w:instrText>PAGE   \* MERGEFORMAT</w:instrText>
    </w:r>
    <w:r w:rsidRPr="005D1421">
      <w:rPr>
        <w:rFonts w:ascii="Arial" w:hAnsi="Arial" w:cs="Arial"/>
        <w:sz w:val="20"/>
        <w:szCs w:val="20"/>
      </w:rPr>
      <w:fldChar w:fldCharType="separate"/>
    </w:r>
    <w:r w:rsidR="00DB6771" w:rsidRPr="00DB6771">
      <w:rPr>
        <w:rFonts w:ascii="Arial" w:hAnsi="Arial" w:cs="Arial"/>
        <w:noProof/>
        <w:sz w:val="20"/>
        <w:szCs w:val="20"/>
        <w:lang w:val="hr-HR"/>
      </w:rPr>
      <w:t>17</w:t>
    </w:r>
    <w:r w:rsidRPr="005D142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ED" w:rsidRPr="005D1421" w:rsidRDefault="008A03ED" w:rsidP="005D1421">
    <w:pPr>
      <w:pStyle w:val="Footer"/>
      <w:jc w:val="right"/>
      <w:rPr>
        <w:rFonts w:ascii="Arial" w:hAnsi="Arial" w:cs="Arial"/>
        <w:sz w:val="20"/>
        <w:szCs w:val="20"/>
      </w:rPr>
    </w:pPr>
    <w:r w:rsidRPr="005D1421">
      <w:rPr>
        <w:rFonts w:ascii="Arial" w:hAnsi="Arial" w:cs="Arial"/>
        <w:sz w:val="20"/>
        <w:szCs w:val="20"/>
      </w:rPr>
      <w:fldChar w:fldCharType="begin"/>
    </w:r>
    <w:r w:rsidRPr="005D1421">
      <w:rPr>
        <w:rFonts w:ascii="Arial" w:hAnsi="Arial" w:cs="Arial"/>
        <w:sz w:val="20"/>
        <w:szCs w:val="20"/>
      </w:rPr>
      <w:instrText>PAGE   \* MERGEFORMAT</w:instrText>
    </w:r>
    <w:r w:rsidRPr="005D1421">
      <w:rPr>
        <w:rFonts w:ascii="Arial" w:hAnsi="Arial" w:cs="Arial"/>
        <w:sz w:val="20"/>
        <w:szCs w:val="20"/>
      </w:rPr>
      <w:fldChar w:fldCharType="separate"/>
    </w:r>
    <w:r w:rsidR="00DB6771" w:rsidRPr="00DB6771">
      <w:rPr>
        <w:rFonts w:ascii="Arial" w:hAnsi="Arial" w:cs="Arial"/>
        <w:noProof/>
        <w:sz w:val="20"/>
        <w:szCs w:val="20"/>
        <w:lang w:val="hr-HR"/>
      </w:rPr>
      <w:t>18</w:t>
    </w:r>
    <w:r w:rsidRPr="005D142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BE" w:rsidRDefault="00965BBE" w:rsidP="000B5CDD">
      <w:pPr>
        <w:spacing w:after="0" w:line="240" w:lineRule="auto"/>
      </w:pPr>
      <w:r>
        <w:separator/>
      </w:r>
    </w:p>
  </w:footnote>
  <w:footnote w:type="continuationSeparator" w:id="0">
    <w:p w:rsidR="00965BBE" w:rsidRDefault="00965BBE" w:rsidP="000B5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19D"/>
    <w:multiLevelType w:val="hybridMultilevel"/>
    <w:tmpl w:val="86FE3B16"/>
    <w:lvl w:ilvl="0" w:tplc="F2765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717"/>
    <w:multiLevelType w:val="hybridMultilevel"/>
    <w:tmpl w:val="2744BE72"/>
    <w:lvl w:ilvl="0" w:tplc="03F06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454CE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</w:rPr>
    </w:lvl>
    <w:lvl w:ilvl="6" w:tplc="414454C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 w:tplc="9F481F04">
      <w:numFmt w:val="bullet"/>
      <w:lvlText w:val="-"/>
      <w:lvlJc w:val="left"/>
      <w:pPr>
        <w:ind w:left="5760" w:hanging="360"/>
      </w:pPr>
      <w:rPr>
        <w:rFonts w:ascii="Times New Roman" w:eastAsia="Calibri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86DDB"/>
    <w:multiLevelType w:val="hybridMultilevel"/>
    <w:tmpl w:val="164CE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124"/>
    <w:multiLevelType w:val="hybridMultilevel"/>
    <w:tmpl w:val="494C6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C18"/>
    <w:multiLevelType w:val="hybridMultilevel"/>
    <w:tmpl w:val="161482A8"/>
    <w:lvl w:ilvl="0" w:tplc="5134C7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56592"/>
    <w:multiLevelType w:val="hybridMultilevel"/>
    <w:tmpl w:val="BABA1B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584D"/>
    <w:multiLevelType w:val="hybridMultilevel"/>
    <w:tmpl w:val="E6447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45DE0"/>
    <w:multiLevelType w:val="hybridMultilevel"/>
    <w:tmpl w:val="EEB409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63F1C"/>
    <w:multiLevelType w:val="hybridMultilevel"/>
    <w:tmpl w:val="AE6C0820"/>
    <w:lvl w:ilvl="0" w:tplc="414454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72919F9"/>
    <w:multiLevelType w:val="hybridMultilevel"/>
    <w:tmpl w:val="F0082ADC"/>
    <w:lvl w:ilvl="0" w:tplc="AC8E4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61F"/>
    <w:multiLevelType w:val="hybridMultilevel"/>
    <w:tmpl w:val="B5E8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ED1EF4"/>
    <w:multiLevelType w:val="hybridMultilevel"/>
    <w:tmpl w:val="681EE1A4"/>
    <w:lvl w:ilvl="0" w:tplc="8000DD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C6A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D200C94"/>
    <w:multiLevelType w:val="hybridMultilevel"/>
    <w:tmpl w:val="856CF5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327A6"/>
    <w:multiLevelType w:val="multilevel"/>
    <w:tmpl w:val="EC58782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9BF364D"/>
    <w:multiLevelType w:val="hybridMultilevel"/>
    <w:tmpl w:val="EB1C3D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042AE"/>
    <w:multiLevelType w:val="hybridMultilevel"/>
    <w:tmpl w:val="A78AC6F0"/>
    <w:lvl w:ilvl="0" w:tplc="041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>
    <w:nsid w:val="6317242B"/>
    <w:multiLevelType w:val="hybridMultilevel"/>
    <w:tmpl w:val="E334EE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A5A1D"/>
    <w:multiLevelType w:val="hybridMultilevel"/>
    <w:tmpl w:val="8160DC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61F62"/>
    <w:multiLevelType w:val="hybridMultilevel"/>
    <w:tmpl w:val="491C0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439A9"/>
    <w:multiLevelType w:val="hybridMultilevel"/>
    <w:tmpl w:val="CA2EBCA0"/>
    <w:lvl w:ilvl="0" w:tplc="79F89A2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B5276"/>
    <w:multiLevelType w:val="multilevel"/>
    <w:tmpl w:val="699AD4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392E0F"/>
    <w:multiLevelType w:val="hybridMultilevel"/>
    <w:tmpl w:val="C44E9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64753"/>
    <w:multiLevelType w:val="hybridMultilevel"/>
    <w:tmpl w:val="F52C3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9"/>
  </w:num>
  <w:num w:numId="5">
    <w:abstractNumId w:val="3"/>
  </w:num>
  <w:num w:numId="6">
    <w:abstractNumId w:val="12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21"/>
  </w:num>
  <w:num w:numId="11">
    <w:abstractNumId w:val="4"/>
  </w:num>
  <w:num w:numId="12">
    <w:abstractNumId w:val="17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20"/>
  </w:num>
  <w:num w:numId="20">
    <w:abstractNumId w:val="11"/>
  </w:num>
  <w:num w:numId="21">
    <w:abstractNumId w:val="16"/>
  </w:num>
  <w:num w:numId="22">
    <w:abstractNumId w:val="7"/>
  </w:num>
  <w:num w:numId="23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523C0"/>
    <w:rsid w:val="00004459"/>
    <w:rsid w:val="0001290E"/>
    <w:rsid w:val="00017905"/>
    <w:rsid w:val="000247C9"/>
    <w:rsid w:val="00027ECF"/>
    <w:rsid w:val="0004006B"/>
    <w:rsid w:val="000436CB"/>
    <w:rsid w:val="00043F76"/>
    <w:rsid w:val="0005009F"/>
    <w:rsid w:val="00050718"/>
    <w:rsid w:val="00050EE1"/>
    <w:rsid w:val="00051816"/>
    <w:rsid w:val="00053E79"/>
    <w:rsid w:val="00067D6C"/>
    <w:rsid w:val="00071AA1"/>
    <w:rsid w:val="00073806"/>
    <w:rsid w:val="00076099"/>
    <w:rsid w:val="00090B7A"/>
    <w:rsid w:val="000A2072"/>
    <w:rsid w:val="000A2A38"/>
    <w:rsid w:val="000A7CD0"/>
    <w:rsid w:val="000A7FDA"/>
    <w:rsid w:val="000B05F3"/>
    <w:rsid w:val="000B5CDD"/>
    <w:rsid w:val="000B6AB3"/>
    <w:rsid w:val="000C6B0E"/>
    <w:rsid w:val="000D6D30"/>
    <w:rsid w:val="000D6F60"/>
    <w:rsid w:val="000D7605"/>
    <w:rsid w:val="000F3CFB"/>
    <w:rsid w:val="000F7C71"/>
    <w:rsid w:val="00105AB9"/>
    <w:rsid w:val="0010751E"/>
    <w:rsid w:val="00107A00"/>
    <w:rsid w:val="00111FB8"/>
    <w:rsid w:val="00125B56"/>
    <w:rsid w:val="00130C9C"/>
    <w:rsid w:val="0013235B"/>
    <w:rsid w:val="001325FC"/>
    <w:rsid w:val="00135BB5"/>
    <w:rsid w:val="00135C66"/>
    <w:rsid w:val="00146A7D"/>
    <w:rsid w:val="001509A2"/>
    <w:rsid w:val="00155251"/>
    <w:rsid w:val="00165CF9"/>
    <w:rsid w:val="00167375"/>
    <w:rsid w:val="00172677"/>
    <w:rsid w:val="0017752D"/>
    <w:rsid w:val="001825E4"/>
    <w:rsid w:val="001924C4"/>
    <w:rsid w:val="00194967"/>
    <w:rsid w:val="001A0A4E"/>
    <w:rsid w:val="001A2CE6"/>
    <w:rsid w:val="001A6CD6"/>
    <w:rsid w:val="001B4156"/>
    <w:rsid w:val="001C089D"/>
    <w:rsid w:val="001C2BD8"/>
    <w:rsid w:val="001D0515"/>
    <w:rsid w:val="001D53F9"/>
    <w:rsid w:val="001D58A2"/>
    <w:rsid w:val="001D5E14"/>
    <w:rsid w:val="001D73F1"/>
    <w:rsid w:val="001E0D31"/>
    <w:rsid w:val="001E0E56"/>
    <w:rsid w:val="001E3BC9"/>
    <w:rsid w:val="001E7B04"/>
    <w:rsid w:val="001F37F4"/>
    <w:rsid w:val="001F390B"/>
    <w:rsid w:val="001F4EA0"/>
    <w:rsid w:val="001F65E0"/>
    <w:rsid w:val="0020094C"/>
    <w:rsid w:val="00206BE4"/>
    <w:rsid w:val="00220E82"/>
    <w:rsid w:val="00233A82"/>
    <w:rsid w:val="00244AB4"/>
    <w:rsid w:val="00253541"/>
    <w:rsid w:val="002819AD"/>
    <w:rsid w:val="002851A7"/>
    <w:rsid w:val="002921EE"/>
    <w:rsid w:val="002A4EEC"/>
    <w:rsid w:val="002A5661"/>
    <w:rsid w:val="002B1C4B"/>
    <w:rsid w:val="002B21E5"/>
    <w:rsid w:val="002C12FF"/>
    <w:rsid w:val="002F5B8B"/>
    <w:rsid w:val="0030414E"/>
    <w:rsid w:val="003050A7"/>
    <w:rsid w:val="0030645A"/>
    <w:rsid w:val="00307952"/>
    <w:rsid w:val="00314D39"/>
    <w:rsid w:val="00320C47"/>
    <w:rsid w:val="00323C41"/>
    <w:rsid w:val="00324941"/>
    <w:rsid w:val="00332650"/>
    <w:rsid w:val="0033414D"/>
    <w:rsid w:val="00344177"/>
    <w:rsid w:val="00347413"/>
    <w:rsid w:val="0035722A"/>
    <w:rsid w:val="003647F6"/>
    <w:rsid w:val="00367366"/>
    <w:rsid w:val="00375591"/>
    <w:rsid w:val="00380A87"/>
    <w:rsid w:val="003A3081"/>
    <w:rsid w:val="003A5401"/>
    <w:rsid w:val="003B1A8A"/>
    <w:rsid w:val="003B1B70"/>
    <w:rsid w:val="003B1BAF"/>
    <w:rsid w:val="003B5E3B"/>
    <w:rsid w:val="003C2CAF"/>
    <w:rsid w:val="003C5419"/>
    <w:rsid w:val="003C56F6"/>
    <w:rsid w:val="003D7921"/>
    <w:rsid w:val="003E0A99"/>
    <w:rsid w:val="003E5C3A"/>
    <w:rsid w:val="0040685E"/>
    <w:rsid w:val="0040701F"/>
    <w:rsid w:val="0041494C"/>
    <w:rsid w:val="00420B91"/>
    <w:rsid w:val="004318A1"/>
    <w:rsid w:val="00433681"/>
    <w:rsid w:val="00435594"/>
    <w:rsid w:val="004367DD"/>
    <w:rsid w:val="0044399F"/>
    <w:rsid w:val="0045083E"/>
    <w:rsid w:val="00450CD7"/>
    <w:rsid w:val="00451227"/>
    <w:rsid w:val="004523C0"/>
    <w:rsid w:val="00455ED4"/>
    <w:rsid w:val="0046254B"/>
    <w:rsid w:val="00471FD4"/>
    <w:rsid w:val="004720F8"/>
    <w:rsid w:val="004753AE"/>
    <w:rsid w:val="00480841"/>
    <w:rsid w:val="004841DB"/>
    <w:rsid w:val="00494550"/>
    <w:rsid w:val="004A235A"/>
    <w:rsid w:val="004B3EF1"/>
    <w:rsid w:val="004C457B"/>
    <w:rsid w:val="004C6572"/>
    <w:rsid w:val="004D0C8B"/>
    <w:rsid w:val="004D1B0F"/>
    <w:rsid w:val="004D78B6"/>
    <w:rsid w:val="004E2558"/>
    <w:rsid w:val="004F413F"/>
    <w:rsid w:val="0050377D"/>
    <w:rsid w:val="00517DCE"/>
    <w:rsid w:val="005204B5"/>
    <w:rsid w:val="00521AA5"/>
    <w:rsid w:val="00527248"/>
    <w:rsid w:val="00533578"/>
    <w:rsid w:val="00537754"/>
    <w:rsid w:val="0053781D"/>
    <w:rsid w:val="00543BDD"/>
    <w:rsid w:val="00550E27"/>
    <w:rsid w:val="00560A56"/>
    <w:rsid w:val="005629E9"/>
    <w:rsid w:val="005655B0"/>
    <w:rsid w:val="0057746D"/>
    <w:rsid w:val="00596AF5"/>
    <w:rsid w:val="005B61A8"/>
    <w:rsid w:val="005C3436"/>
    <w:rsid w:val="005D1421"/>
    <w:rsid w:val="005D4DEE"/>
    <w:rsid w:val="005D7F72"/>
    <w:rsid w:val="005F5194"/>
    <w:rsid w:val="00601B80"/>
    <w:rsid w:val="006032FA"/>
    <w:rsid w:val="00605646"/>
    <w:rsid w:val="00606678"/>
    <w:rsid w:val="006248E6"/>
    <w:rsid w:val="00625E3D"/>
    <w:rsid w:val="00636B26"/>
    <w:rsid w:val="0063738C"/>
    <w:rsid w:val="006428AC"/>
    <w:rsid w:val="00647FB7"/>
    <w:rsid w:val="00652408"/>
    <w:rsid w:val="0066389B"/>
    <w:rsid w:val="00684A41"/>
    <w:rsid w:val="00685EAA"/>
    <w:rsid w:val="006B1386"/>
    <w:rsid w:val="006B1B89"/>
    <w:rsid w:val="006B1FAA"/>
    <w:rsid w:val="006B50B1"/>
    <w:rsid w:val="006C1532"/>
    <w:rsid w:val="006C5020"/>
    <w:rsid w:val="006C5E45"/>
    <w:rsid w:val="006C6AAE"/>
    <w:rsid w:val="006D2DB4"/>
    <w:rsid w:val="006E542B"/>
    <w:rsid w:val="006F2CF4"/>
    <w:rsid w:val="006F522A"/>
    <w:rsid w:val="00705093"/>
    <w:rsid w:val="007076BA"/>
    <w:rsid w:val="00716CA2"/>
    <w:rsid w:val="00720FCD"/>
    <w:rsid w:val="0072716F"/>
    <w:rsid w:val="007279D0"/>
    <w:rsid w:val="007407ED"/>
    <w:rsid w:val="00752A93"/>
    <w:rsid w:val="00755F51"/>
    <w:rsid w:val="00765EE3"/>
    <w:rsid w:val="00786D46"/>
    <w:rsid w:val="00791242"/>
    <w:rsid w:val="0079461B"/>
    <w:rsid w:val="007953F3"/>
    <w:rsid w:val="00795933"/>
    <w:rsid w:val="007A3992"/>
    <w:rsid w:val="007B3946"/>
    <w:rsid w:val="007B3F08"/>
    <w:rsid w:val="007C1570"/>
    <w:rsid w:val="007C6965"/>
    <w:rsid w:val="007D66FB"/>
    <w:rsid w:val="007E62EE"/>
    <w:rsid w:val="0080003D"/>
    <w:rsid w:val="0080012B"/>
    <w:rsid w:val="0080498A"/>
    <w:rsid w:val="008057B3"/>
    <w:rsid w:val="00807341"/>
    <w:rsid w:val="0080776D"/>
    <w:rsid w:val="008100A9"/>
    <w:rsid w:val="0081236F"/>
    <w:rsid w:val="00814D10"/>
    <w:rsid w:val="00824694"/>
    <w:rsid w:val="00824902"/>
    <w:rsid w:val="008333A8"/>
    <w:rsid w:val="00836765"/>
    <w:rsid w:val="00855F1C"/>
    <w:rsid w:val="00857EF7"/>
    <w:rsid w:val="00862753"/>
    <w:rsid w:val="00863377"/>
    <w:rsid w:val="00871E7D"/>
    <w:rsid w:val="00874E53"/>
    <w:rsid w:val="0087670A"/>
    <w:rsid w:val="00882181"/>
    <w:rsid w:val="0089730F"/>
    <w:rsid w:val="008A03ED"/>
    <w:rsid w:val="008A17E2"/>
    <w:rsid w:val="008A43E4"/>
    <w:rsid w:val="008B4D51"/>
    <w:rsid w:val="008B4D68"/>
    <w:rsid w:val="008B5A24"/>
    <w:rsid w:val="008C0591"/>
    <w:rsid w:val="008C4F5E"/>
    <w:rsid w:val="008C6493"/>
    <w:rsid w:val="008D07AF"/>
    <w:rsid w:val="008D07BD"/>
    <w:rsid w:val="008D08CB"/>
    <w:rsid w:val="008D481E"/>
    <w:rsid w:val="008D7249"/>
    <w:rsid w:val="008E015F"/>
    <w:rsid w:val="008E34E9"/>
    <w:rsid w:val="008E592E"/>
    <w:rsid w:val="008E79FB"/>
    <w:rsid w:val="008F1E36"/>
    <w:rsid w:val="008F3A63"/>
    <w:rsid w:val="00905138"/>
    <w:rsid w:val="0091213E"/>
    <w:rsid w:val="009168BA"/>
    <w:rsid w:val="009214C0"/>
    <w:rsid w:val="00927F2E"/>
    <w:rsid w:val="009451AF"/>
    <w:rsid w:val="009615ED"/>
    <w:rsid w:val="009639DB"/>
    <w:rsid w:val="00965BBE"/>
    <w:rsid w:val="00973782"/>
    <w:rsid w:val="00976B0D"/>
    <w:rsid w:val="0097720F"/>
    <w:rsid w:val="009818B9"/>
    <w:rsid w:val="009822DC"/>
    <w:rsid w:val="0098372A"/>
    <w:rsid w:val="00986EDA"/>
    <w:rsid w:val="00990869"/>
    <w:rsid w:val="009A21FB"/>
    <w:rsid w:val="009A5834"/>
    <w:rsid w:val="009B3EE8"/>
    <w:rsid w:val="009B54FC"/>
    <w:rsid w:val="009C3C56"/>
    <w:rsid w:val="009D21C2"/>
    <w:rsid w:val="009D4F6A"/>
    <w:rsid w:val="009E12FD"/>
    <w:rsid w:val="009E6B0F"/>
    <w:rsid w:val="009F5EB8"/>
    <w:rsid w:val="00A07272"/>
    <w:rsid w:val="00A07F41"/>
    <w:rsid w:val="00A10F4C"/>
    <w:rsid w:val="00A134A6"/>
    <w:rsid w:val="00A172C9"/>
    <w:rsid w:val="00A335BE"/>
    <w:rsid w:val="00A352AA"/>
    <w:rsid w:val="00A45892"/>
    <w:rsid w:val="00A52E31"/>
    <w:rsid w:val="00A53DBA"/>
    <w:rsid w:val="00A54300"/>
    <w:rsid w:val="00A600C5"/>
    <w:rsid w:val="00A60CAB"/>
    <w:rsid w:val="00A60E55"/>
    <w:rsid w:val="00A7441C"/>
    <w:rsid w:val="00A76934"/>
    <w:rsid w:val="00A775D8"/>
    <w:rsid w:val="00A77859"/>
    <w:rsid w:val="00A818D0"/>
    <w:rsid w:val="00A85922"/>
    <w:rsid w:val="00AA3EB1"/>
    <w:rsid w:val="00AA740B"/>
    <w:rsid w:val="00AB1344"/>
    <w:rsid w:val="00AB5B4F"/>
    <w:rsid w:val="00AB5D53"/>
    <w:rsid w:val="00AC2382"/>
    <w:rsid w:val="00AC67AB"/>
    <w:rsid w:val="00AD1CC7"/>
    <w:rsid w:val="00AD75BA"/>
    <w:rsid w:val="00AE216D"/>
    <w:rsid w:val="00AE3222"/>
    <w:rsid w:val="00AE6730"/>
    <w:rsid w:val="00AF3E4D"/>
    <w:rsid w:val="00AF6B1F"/>
    <w:rsid w:val="00B02AE2"/>
    <w:rsid w:val="00B02F4A"/>
    <w:rsid w:val="00B07574"/>
    <w:rsid w:val="00B125C0"/>
    <w:rsid w:val="00B16E8C"/>
    <w:rsid w:val="00B20CF9"/>
    <w:rsid w:val="00B26E1E"/>
    <w:rsid w:val="00B311A8"/>
    <w:rsid w:val="00B45EB8"/>
    <w:rsid w:val="00B46FE7"/>
    <w:rsid w:val="00B472A9"/>
    <w:rsid w:val="00B508DC"/>
    <w:rsid w:val="00B53D0E"/>
    <w:rsid w:val="00B64D48"/>
    <w:rsid w:val="00B66B72"/>
    <w:rsid w:val="00B66BD0"/>
    <w:rsid w:val="00B67D6B"/>
    <w:rsid w:val="00B82E64"/>
    <w:rsid w:val="00B85543"/>
    <w:rsid w:val="00B9382D"/>
    <w:rsid w:val="00B956E7"/>
    <w:rsid w:val="00B9629F"/>
    <w:rsid w:val="00BA01CF"/>
    <w:rsid w:val="00BA26E0"/>
    <w:rsid w:val="00BA7A0D"/>
    <w:rsid w:val="00BB0D2B"/>
    <w:rsid w:val="00BB12D9"/>
    <w:rsid w:val="00BB72DC"/>
    <w:rsid w:val="00BB7FE6"/>
    <w:rsid w:val="00BC1255"/>
    <w:rsid w:val="00BC2F3F"/>
    <w:rsid w:val="00BD240E"/>
    <w:rsid w:val="00BD2632"/>
    <w:rsid w:val="00BD37E7"/>
    <w:rsid w:val="00BD4E27"/>
    <w:rsid w:val="00BE261B"/>
    <w:rsid w:val="00BE4188"/>
    <w:rsid w:val="00BF0D38"/>
    <w:rsid w:val="00BF2212"/>
    <w:rsid w:val="00BF238B"/>
    <w:rsid w:val="00C0008E"/>
    <w:rsid w:val="00C250BA"/>
    <w:rsid w:val="00C31C12"/>
    <w:rsid w:val="00C36908"/>
    <w:rsid w:val="00C3798B"/>
    <w:rsid w:val="00C37D22"/>
    <w:rsid w:val="00C42222"/>
    <w:rsid w:val="00C5177B"/>
    <w:rsid w:val="00C576D5"/>
    <w:rsid w:val="00C57749"/>
    <w:rsid w:val="00C57A20"/>
    <w:rsid w:val="00C658B9"/>
    <w:rsid w:val="00C671F0"/>
    <w:rsid w:val="00C70319"/>
    <w:rsid w:val="00C70E87"/>
    <w:rsid w:val="00C75FFF"/>
    <w:rsid w:val="00C83528"/>
    <w:rsid w:val="00C8497C"/>
    <w:rsid w:val="00C87302"/>
    <w:rsid w:val="00C978E4"/>
    <w:rsid w:val="00CA059E"/>
    <w:rsid w:val="00CB304E"/>
    <w:rsid w:val="00CB31A6"/>
    <w:rsid w:val="00CC033B"/>
    <w:rsid w:val="00CC11E5"/>
    <w:rsid w:val="00CC37FF"/>
    <w:rsid w:val="00CD4768"/>
    <w:rsid w:val="00CE4E6A"/>
    <w:rsid w:val="00CF0BD0"/>
    <w:rsid w:val="00CF4B66"/>
    <w:rsid w:val="00CF74E7"/>
    <w:rsid w:val="00D0293C"/>
    <w:rsid w:val="00D02D90"/>
    <w:rsid w:val="00D17777"/>
    <w:rsid w:val="00D34C7A"/>
    <w:rsid w:val="00D3675D"/>
    <w:rsid w:val="00D36B36"/>
    <w:rsid w:val="00D41F8E"/>
    <w:rsid w:val="00D4253D"/>
    <w:rsid w:val="00D4557D"/>
    <w:rsid w:val="00D5036E"/>
    <w:rsid w:val="00D50C52"/>
    <w:rsid w:val="00D54EA0"/>
    <w:rsid w:val="00D60ABD"/>
    <w:rsid w:val="00D622E0"/>
    <w:rsid w:val="00D6257C"/>
    <w:rsid w:val="00D64C09"/>
    <w:rsid w:val="00D679FC"/>
    <w:rsid w:val="00D71B97"/>
    <w:rsid w:val="00D73379"/>
    <w:rsid w:val="00D741C5"/>
    <w:rsid w:val="00D74219"/>
    <w:rsid w:val="00D74EEE"/>
    <w:rsid w:val="00D759DB"/>
    <w:rsid w:val="00D80B91"/>
    <w:rsid w:val="00D83608"/>
    <w:rsid w:val="00D908CF"/>
    <w:rsid w:val="00D934B5"/>
    <w:rsid w:val="00D964AE"/>
    <w:rsid w:val="00DB6771"/>
    <w:rsid w:val="00DB7BFE"/>
    <w:rsid w:val="00DB7E5E"/>
    <w:rsid w:val="00DC23B2"/>
    <w:rsid w:val="00DC3013"/>
    <w:rsid w:val="00DC5664"/>
    <w:rsid w:val="00DD0774"/>
    <w:rsid w:val="00DD0AF2"/>
    <w:rsid w:val="00DD4B84"/>
    <w:rsid w:val="00DD4E8A"/>
    <w:rsid w:val="00DD697F"/>
    <w:rsid w:val="00DE212E"/>
    <w:rsid w:val="00DE684D"/>
    <w:rsid w:val="00DF3B65"/>
    <w:rsid w:val="00E03CCA"/>
    <w:rsid w:val="00E12FA4"/>
    <w:rsid w:val="00E15AA5"/>
    <w:rsid w:val="00E15FCD"/>
    <w:rsid w:val="00E1661E"/>
    <w:rsid w:val="00E25F50"/>
    <w:rsid w:val="00E34EC6"/>
    <w:rsid w:val="00E41B0C"/>
    <w:rsid w:val="00E45DC8"/>
    <w:rsid w:val="00E66103"/>
    <w:rsid w:val="00E83FC8"/>
    <w:rsid w:val="00E84334"/>
    <w:rsid w:val="00E879EF"/>
    <w:rsid w:val="00E87C63"/>
    <w:rsid w:val="00E93EB5"/>
    <w:rsid w:val="00E948EF"/>
    <w:rsid w:val="00E94FDF"/>
    <w:rsid w:val="00EC5C79"/>
    <w:rsid w:val="00EC6729"/>
    <w:rsid w:val="00ED0F3E"/>
    <w:rsid w:val="00ED5EB1"/>
    <w:rsid w:val="00EE1BAC"/>
    <w:rsid w:val="00EE2C05"/>
    <w:rsid w:val="00EE50B8"/>
    <w:rsid w:val="00EE6E32"/>
    <w:rsid w:val="00EF3B35"/>
    <w:rsid w:val="00F20F5D"/>
    <w:rsid w:val="00F21BBA"/>
    <w:rsid w:val="00F239AA"/>
    <w:rsid w:val="00F33E30"/>
    <w:rsid w:val="00F368BD"/>
    <w:rsid w:val="00F412F4"/>
    <w:rsid w:val="00F4267C"/>
    <w:rsid w:val="00F444E5"/>
    <w:rsid w:val="00F52EAF"/>
    <w:rsid w:val="00F621A4"/>
    <w:rsid w:val="00F70C82"/>
    <w:rsid w:val="00F724C8"/>
    <w:rsid w:val="00F7347E"/>
    <w:rsid w:val="00F8274A"/>
    <w:rsid w:val="00F96029"/>
    <w:rsid w:val="00FA2D25"/>
    <w:rsid w:val="00FB2EB6"/>
    <w:rsid w:val="00FB4129"/>
    <w:rsid w:val="00FD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0E87"/>
    <w:pPr>
      <w:keepNext/>
      <w:numPr>
        <w:numId w:val="1"/>
      </w:numPr>
      <w:tabs>
        <w:tab w:val="clear" w:pos="567"/>
        <w:tab w:val="num" w:pos="284"/>
      </w:tabs>
      <w:spacing w:after="120" w:line="240" w:lineRule="auto"/>
      <w:ind w:left="284" w:hanging="284"/>
      <w:outlineLvl w:val="0"/>
    </w:pPr>
    <w:rPr>
      <w:rFonts w:ascii="Cambria" w:eastAsia="Times New Roman" w:hAnsi="Cambria"/>
      <w:b/>
      <w:bCs/>
      <w:caps/>
      <w:color w:val="1F4E79"/>
      <w:sz w:val="20"/>
      <w:szCs w:val="20"/>
      <w:lang w:val="hr-BA" w:eastAsia="de-D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70E87"/>
    <w:pPr>
      <w:keepNext/>
      <w:numPr>
        <w:ilvl w:val="1"/>
        <w:numId w:val="1"/>
      </w:numPr>
      <w:tabs>
        <w:tab w:val="clear" w:pos="2127"/>
        <w:tab w:val="num" w:pos="567"/>
      </w:tabs>
      <w:spacing w:before="240" w:after="60" w:line="240" w:lineRule="auto"/>
      <w:ind w:left="567"/>
      <w:jc w:val="both"/>
      <w:outlineLvl w:val="1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0E8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4">
    <w:name w:val="heading 4"/>
    <w:basedOn w:val="Normal"/>
    <w:next w:val="Normal"/>
    <w:link w:val="Heading4Char"/>
    <w:qFormat/>
    <w:rsid w:val="00C70E87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right"/>
      <w:outlineLvl w:val="3"/>
    </w:pPr>
    <w:rPr>
      <w:rFonts w:ascii="Cambria" w:eastAsia="Times New Roman" w:hAnsi="Cambria"/>
      <w:sz w:val="36"/>
      <w:szCs w:val="36"/>
      <w:lang w:val="hr-BA" w:eastAsia="de-DE"/>
    </w:rPr>
  </w:style>
  <w:style w:type="paragraph" w:styleId="Heading5">
    <w:name w:val="heading 5"/>
    <w:basedOn w:val="Normal"/>
    <w:next w:val="Normal"/>
    <w:link w:val="Heading5Char"/>
    <w:qFormat/>
    <w:rsid w:val="00C70E8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paragraph" w:styleId="Heading6">
    <w:name w:val="heading 6"/>
    <w:basedOn w:val="Normal"/>
    <w:next w:val="Normal"/>
    <w:link w:val="Heading6Char"/>
    <w:qFormat/>
    <w:rsid w:val="00C70E8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8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/>
      <w:sz w:val="20"/>
      <w:szCs w:val="20"/>
      <w:lang w:val="hr-BA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0E8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0E8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  <w:lang w:val="hr-BA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3C0"/>
    <w:rPr>
      <w:rFonts w:cs="Calibri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4523C0"/>
    <w:rPr>
      <w:rFonts w:cs="Calibri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1C089D"/>
    <w:pPr>
      <w:ind w:left="720"/>
      <w:contextualSpacing/>
    </w:pPr>
    <w:rPr>
      <w:lang w:val="en-US"/>
    </w:rPr>
  </w:style>
  <w:style w:type="character" w:customStyle="1" w:styleId="Heading1Char">
    <w:name w:val="Heading 1 Char"/>
    <w:link w:val="Heading1"/>
    <w:uiPriority w:val="1"/>
    <w:rsid w:val="00C70E87"/>
    <w:rPr>
      <w:rFonts w:ascii="Cambria" w:eastAsia="Times New Roman" w:hAnsi="Cambria"/>
      <w:b/>
      <w:bCs/>
      <w:caps/>
      <w:color w:val="1F4E79"/>
      <w:lang w:val="hr-BA" w:eastAsia="de-DE"/>
    </w:rPr>
  </w:style>
  <w:style w:type="character" w:customStyle="1" w:styleId="Heading2Char">
    <w:name w:val="Heading 2 Char"/>
    <w:link w:val="Heading2"/>
    <w:uiPriority w:val="1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3Char">
    <w:name w:val="Heading 3 Char"/>
    <w:link w:val="Heading3"/>
    <w:uiPriority w:val="1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4Char">
    <w:name w:val="Heading 4 Char"/>
    <w:link w:val="Heading4"/>
    <w:rsid w:val="00C70E87"/>
    <w:rPr>
      <w:rFonts w:ascii="Cambria" w:eastAsia="Times New Roman" w:hAnsi="Cambria"/>
      <w:sz w:val="36"/>
      <w:szCs w:val="36"/>
      <w:lang w:val="hr-BA" w:eastAsia="de-DE"/>
    </w:rPr>
  </w:style>
  <w:style w:type="character" w:customStyle="1" w:styleId="Heading5Char">
    <w:name w:val="Heading 5 Char"/>
    <w:link w:val="Heading5"/>
    <w:rsid w:val="00C70E87"/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character" w:customStyle="1" w:styleId="Heading6Char">
    <w:name w:val="Heading 6 Char"/>
    <w:link w:val="Heading6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7Char">
    <w:name w:val="Heading 7 Char"/>
    <w:link w:val="Heading7"/>
    <w:uiPriority w:val="99"/>
    <w:rsid w:val="00C70E87"/>
    <w:rPr>
      <w:rFonts w:ascii="Cambria" w:eastAsia="Times New Roman" w:hAnsi="Cambria"/>
      <w:lang w:val="hr-BA" w:eastAsia="de-DE"/>
    </w:rPr>
  </w:style>
  <w:style w:type="character" w:customStyle="1" w:styleId="Heading8Char">
    <w:name w:val="Heading 8 Char"/>
    <w:link w:val="Heading8"/>
    <w:uiPriority w:val="99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9Char">
    <w:name w:val="Heading 9 Char"/>
    <w:link w:val="Heading9"/>
    <w:uiPriority w:val="99"/>
    <w:rsid w:val="00C70E87"/>
    <w:rPr>
      <w:rFonts w:ascii="Arial" w:eastAsia="Times New Roman" w:hAnsi="Arial"/>
      <w:lang w:val="hr-BA" w:eastAsia="de-DE"/>
    </w:rPr>
  </w:style>
  <w:style w:type="paragraph" w:styleId="NormalWeb">
    <w:name w:val="Normal (Web)"/>
    <w:basedOn w:val="Normal"/>
    <w:uiPriority w:val="99"/>
    <w:unhideWhenUsed/>
    <w:rsid w:val="00C7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5CDD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0B5CD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5CDD"/>
    <w:pPr>
      <w:spacing w:after="0" w:line="240" w:lineRule="auto"/>
      <w:jc w:val="both"/>
    </w:pPr>
    <w:rPr>
      <w:rFonts w:ascii="Cir Times Roman" w:eastAsia="Times New Roman" w:hAnsi="Cir Times Roman"/>
      <w:b/>
      <w:b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0B5CDD"/>
    <w:rPr>
      <w:rFonts w:ascii="Cir Times Roman" w:eastAsia="Times New Roman" w:hAnsi="Cir Times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rsid w:val="000B5C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rsid w:val="000B5CDD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CDD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3Char">
    <w:name w:val="Body Text Indent 3 Char"/>
    <w:link w:val="BodyTextIndent3"/>
    <w:uiPriority w:val="99"/>
    <w:rsid w:val="000B5CDD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uiPriority w:val="99"/>
    <w:rsid w:val="000B5CDD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uiPriority w:val="99"/>
    <w:rsid w:val="000B5CDD"/>
    <w:rPr>
      <w:rFonts w:ascii="Arial" w:eastAsia="Times New Roman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0B5CD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0B5CDD"/>
    <w:rPr>
      <w:rFonts w:ascii="Times New Roman" w:eastAsia="Times New Roman" w:hAnsi="Times New Roman"/>
      <w:lang w:eastAsia="en-US"/>
    </w:rPr>
  </w:style>
  <w:style w:type="paragraph" w:customStyle="1" w:styleId="NormalLatinArial">
    <w:name w:val="Normal + (Latin) Arial"/>
    <w:aliases w:val="(Latin) 12 pt,Justified"/>
    <w:basedOn w:val="Heading2"/>
    <w:uiPriority w:val="99"/>
    <w:rsid w:val="000B5CDD"/>
    <w:pPr>
      <w:widowControl w:val="0"/>
      <w:numPr>
        <w:ilvl w:val="0"/>
        <w:numId w:val="0"/>
      </w:numPr>
      <w:tabs>
        <w:tab w:val="left" w:pos="720"/>
      </w:tabs>
      <w:autoSpaceDE w:val="0"/>
      <w:autoSpaceDN w:val="0"/>
      <w:spacing w:before="0" w:after="0"/>
      <w:ind w:left="720" w:hanging="720"/>
    </w:pPr>
    <w:rPr>
      <w:rFonts w:ascii="Arial" w:hAnsi="Arial" w:cs="Arial"/>
      <w:b w:val="0"/>
      <w:bCs w:val="0"/>
      <w:sz w:val="24"/>
      <w:szCs w:val="24"/>
      <w:lang w:val="hr-HR" w:eastAsia="en-US"/>
    </w:rPr>
  </w:style>
  <w:style w:type="character" w:styleId="PageNumber">
    <w:name w:val="page number"/>
    <w:basedOn w:val="DefaultParagraphFont"/>
    <w:rsid w:val="000B5CDD"/>
  </w:style>
  <w:style w:type="character" w:styleId="CommentReference">
    <w:name w:val="annotation reference"/>
    <w:uiPriority w:val="99"/>
    <w:semiHidden/>
    <w:rsid w:val="000B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5CD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5CDD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5CD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CDD"/>
    <w:rPr>
      <w:rFonts w:ascii="Tahoma" w:eastAsia="Times New Roman" w:hAnsi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B5CDD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0B5CDD"/>
    <w:rPr>
      <w:rFonts w:ascii="Tahoma" w:eastAsia="Times New Roman" w:hAnsi="Tahoma" w:cs="Tahoma"/>
      <w:sz w:val="24"/>
      <w:szCs w:val="24"/>
      <w:shd w:val="clear" w:color="auto" w:fill="000080"/>
      <w:lang w:val="en-GB" w:eastAsia="en-US"/>
    </w:rPr>
  </w:style>
  <w:style w:type="paragraph" w:styleId="Footer">
    <w:name w:val="footer"/>
    <w:basedOn w:val="Normal"/>
    <w:link w:val="FooterChar"/>
    <w:uiPriority w:val="99"/>
    <w:rsid w:val="000B5C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0B5C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B5CDD"/>
    <w:pPr>
      <w:tabs>
        <w:tab w:val="left" w:pos="0"/>
      </w:tabs>
      <w:spacing w:after="0" w:line="240" w:lineRule="auto"/>
      <w:ind w:hanging="720"/>
      <w:jc w:val="both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rsid w:val="000B5CDD"/>
    <w:rPr>
      <w:rFonts w:ascii="Arial" w:eastAsia="Times New Roman" w:hAnsi="Arial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5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5CDD"/>
    <w:rPr>
      <w:rFonts w:ascii="Arial" w:eastAsia="Times New Roman" w:hAnsi="Arial"/>
      <w:b/>
      <w:bCs/>
      <w:lang w:eastAsia="en-US"/>
    </w:rPr>
  </w:style>
  <w:style w:type="paragraph" w:styleId="FootnoteText">
    <w:name w:val="footnote text"/>
    <w:aliases w:val=" Char,Char"/>
    <w:basedOn w:val="Normal"/>
    <w:link w:val="FootnoteTextChar"/>
    <w:uiPriority w:val="99"/>
    <w:rsid w:val="000B5CDD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aliases w:val=" Char Char,Char Char"/>
    <w:link w:val="FootnoteText"/>
    <w:uiPriority w:val="99"/>
    <w:rsid w:val="000B5CDD"/>
    <w:rPr>
      <w:rFonts w:ascii="Arial" w:eastAsia="Times New Roman" w:hAnsi="Arial"/>
      <w:lang w:val="en-GB"/>
    </w:rPr>
  </w:style>
  <w:style w:type="character" w:styleId="FootnoteReference">
    <w:name w:val="footnote reference"/>
    <w:uiPriority w:val="99"/>
    <w:rsid w:val="000B5CDD"/>
    <w:rPr>
      <w:vertAlign w:val="superscript"/>
    </w:rPr>
  </w:style>
  <w:style w:type="character" w:styleId="Hyperlink">
    <w:name w:val="Hyperlink"/>
    <w:uiPriority w:val="99"/>
    <w:rsid w:val="000B5CDD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0B5CDD"/>
    <w:pPr>
      <w:spacing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val="sv-SE"/>
    </w:rPr>
  </w:style>
  <w:style w:type="character" w:customStyle="1" w:styleId="Style1Char">
    <w:name w:val="Style1 Char"/>
    <w:link w:val="Style1"/>
    <w:rsid w:val="000B5CDD"/>
    <w:rPr>
      <w:rFonts w:ascii="Arial" w:eastAsia="Times New Roman" w:hAnsi="Arial"/>
      <w:color w:val="000000"/>
      <w:sz w:val="22"/>
      <w:lang w:val="sv-SE"/>
    </w:rPr>
  </w:style>
  <w:style w:type="character" w:customStyle="1" w:styleId="st1">
    <w:name w:val="st1"/>
    <w:basedOn w:val="DefaultParagraphFont"/>
    <w:rsid w:val="000B5CDD"/>
  </w:style>
  <w:style w:type="paragraph" w:customStyle="1" w:styleId="Style2">
    <w:name w:val="Style2"/>
    <w:basedOn w:val="Normal"/>
    <w:link w:val="Style2Char"/>
    <w:qFormat/>
    <w:rsid w:val="000B5CDD"/>
    <w:pPr>
      <w:spacing w:after="0" w:line="240" w:lineRule="auto"/>
      <w:jc w:val="both"/>
    </w:pPr>
    <w:rPr>
      <w:rFonts w:ascii="Arial" w:eastAsia="Times New Roman" w:hAnsi="Arial"/>
      <w:b/>
      <w:bCs/>
      <w:color w:val="000000"/>
      <w:szCs w:val="20"/>
      <w:lang w:val="sv-SE"/>
    </w:rPr>
  </w:style>
  <w:style w:type="character" w:customStyle="1" w:styleId="Style2Char">
    <w:name w:val="Style2 Char"/>
    <w:link w:val="Style2"/>
    <w:rsid w:val="000B5CDD"/>
    <w:rPr>
      <w:rFonts w:ascii="Arial" w:eastAsia="Times New Roman" w:hAnsi="Arial"/>
      <w:b/>
      <w:bCs/>
      <w:color w:val="000000"/>
      <w:sz w:val="22"/>
      <w:lang w:val="sv-SE"/>
    </w:rPr>
  </w:style>
  <w:style w:type="paragraph" w:styleId="Revision">
    <w:name w:val="Revision"/>
    <w:hidden/>
    <w:uiPriority w:val="99"/>
    <w:semiHidden/>
    <w:rsid w:val="000B5CDD"/>
    <w:rPr>
      <w:rFonts w:ascii="Arial" w:eastAsia="Times New Roman" w:hAnsi="Arial"/>
      <w:sz w:val="24"/>
      <w:szCs w:val="24"/>
      <w:lang w:val="en-GB" w:eastAsia="en-US"/>
    </w:rPr>
  </w:style>
  <w:style w:type="character" w:styleId="Emphasis">
    <w:name w:val="Emphasis"/>
    <w:qFormat/>
    <w:rsid w:val="000B5CDD"/>
    <w:rPr>
      <w:b/>
      <w:bCs/>
      <w:i w:val="0"/>
      <w:iCs w:val="0"/>
    </w:rPr>
  </w:style>
  <w:style w:type="character" w:customStyle="1" w:styleId="st">
    <w:name w:val="st"/>
    <w:basedOn w:val="DefaultParagraphFont"/>
    <w:rsid w:val="000B5CDD"/>
  </w:style>
  <w:style w:type="paragraph" w:customStyle="1" w:styleId="TableParagraph">
    <w:name w:val="Table Paragraph"/>
    <w:basedOn w:val="Normal"/>
    <w:uiPriority w:val="1"/>
    <w:qFormat/>
    <w:rsid w:val="000B5CD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0B5C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r-Latn-BA" w:eastAsia="sr-Latn-BA"/>
    </w:rPr>
  </w:style>
  <w:style w:type="table" w:styleId="TableGrid">
    <w:name w:val="Table Grid"/>
    <w:basedOn w:val="TableNormal"/>
    <w:uiPriority w:val="59"/>
    <w:rsid w:val="000B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B5CDD"/>
    <w:rPr>
      <w:b/>
      <w:bCs/>
    </w:rPr>
  </w:style>
  <w:style w:type="character" w:styleId="FollowedHyperlink">
    <w:name w:val="FollowedHyperlink"/>
    <w:uiPriority w:val="99"/>
    <w:semiHidden/>
    <w:unhideWhenUsed/>
    <w:rsid w:val="00253541"/>
    <w:rPr>
      <w:color w:val="800080"/>
      <w:u w:val="single"/>
    </w:rPr>
  </w:style>
  <w:style w:type="character" w:customStyle="1" w:styleId="FootnoteTextChar1">
    <w:name w:val="Footnote Text Char1"/>
    <w:aliases w:val="Char Char1"/>
    <w:uiPriority w:val="99"/>
    <w:semiHidden/>
    <w:rsid w:val="00253541"/>
    <w:rPr>
      <w:lang w:eastAsia="en-US"/>
    </w:rPr>
  </w:style>
  <w:style w:type="character" w:customStyle="1" w:styleId="apple-converted-space">
    <w:name w:val="apple-converted-space"/>
    <w:basedOn w:val="DefaultParagraphFont"/>
    <w:rsid w:val="00F20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3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0E87"/>
    <w:pPr>
      <w:keepNext/>
      <w:numPr>
        <w:numId w:val="1"/>
      </w:numPr>
      <w:tabs>
        <w:tab w:val="clear" w:pos="567"/>
        <w:tab w:val="num" w:pos="284"/>
      </w:tabs>
      <w:spacing w:after="120" w:line="240" w:lineRule="auto"/>
      <w:ind w:left="284" w:hanging="284"/>
      <w:outlineLvl w:val="0"/>
    </w:pPr>
    <w:rPr>
      <w:rFonts w:ascii="Cambria" w:eastAsia="Times New Roman" w:hAnsi="Cambria"/>
      <w:b/>
      <w:bCs/>
      <w:caps/>
      <w:color w:val="1F4E79"/>
      <w:sz w:val="20"/>
      <w:szCs w:val="20"/>
      <w:lang w:val="hr-BA" w:eastAsia="de-DE"/>
    </w:rPr>
  </w:style>
  <w:style w:type="paragraph" w:styleId="Heading2">
    <w:name w:val="heading 2"/>
    <w:basedOn w:val="Normal"/>
    <w:next w:val="Normal"/>
    <w:link w:val="Heading2Char"/>
    <w:uiPriority w:val="1"/>
    <w:qFormat/>
    <w:rsid w:val="00C70E87"/>
    <w:pPr>
      <w:keepNext/>
      <w:numPr>
        <w:ilvl w:val="1"/>
        <w:numId w:val="1"/>
      </w:numPr>
      <w:tabs>
        <w:tab w:val="clear" w:pos="2127"/>
        <w:tab w:val="num" w:pos="567"/>
      </w:tabs>
      <w:spacing w:before="240" w:after="60" w:line="240" w:lineRule="auto"/>
      <w:ind w:left="567"/>
      <w:jc w:val="both"/>
      <w:outlineLvl w:val="1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0E8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4">
    <w:name w:val="heading 4"/>
    <w:basedOn w:val="Normal"/>
    <w:next w:val="Normal"/>
    <w:link w:val="Heading4Char"/>
    <w:qFormat/>
    <w:rsid w:val="00C70E87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jc w:val="right"/>
      <w:outlineLvl w:val="3"/>
    </w:pPr>
    <w:rPr>
      <w:rFonts w:ascii="Cambria" w:eastAsia="Times New Roman" w:hAnsi="Cambria"/>
      <w:sz w:val="36"/>
      <w:szCs w:val="36"/>
      <w:lang w:val="hr-BA" w:eastAsia="de-DE"/>
    </w:rPr>
  </w:style>
  <w:style w:type="paragraph" w:styleId="Heading5">
    <w:name w:val="heading 5"/>
    <w:basedOn w:val="Normal"/>
    <w:next w:val="Normal"/>
    <w:link w:val="Heading5Char"/>
    <w:qFormat/>
    <w:rsid w:val="00C70E8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paragraph" w:styleId="Heading6">
    <w:name w:val="heading 6"/>
    <w:basedOn w:val="Normal"/>
    <w:next w:val="Normal"/>
    <w:link w:val="Heading6Char"/>
    <w:qFormat/>
    <w:rsid w:val="00C70E8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mbria" w:eastAsia="Times New Roman" w:hAnsi="Cambria"/>
      <w:b/>
      <w:bCs/>
      <w:sz w:val="20"/>
      <w:szCs w:val="20"/>
      <w:lang w:val="hr-BA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8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mbria" w:eastAsia="Times New Roman" w:hAnsi="Cambria"/>
      <w:sz w:val="20"/>
      <w:szCs w:val="20"/>
      <w:lang w:val="hr-BA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0E8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mbria" w:eastAsia="Times New Roman" w:hAnsi="Cambria"/>
      <w:i/>
      <w:iCs/>
      <w:sz w:val="20"/>
      <w:szCs w:val="20"/>
      <w:lang w:val="hr-BA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0E8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sz w:val="20"/>
      <w:szCs w:val="20"/>
      <w:lang w:val="hr-BA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3C0"/>
    <w:rPr>
      <w:rFonts w:cs="Calibri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4523C0"/>
    <w:rPr>
      <w:rFonts w:cs="Calibri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1C089D"/>
    <w:pPr>
      <w:ind w:left="720"/>
      <w:contextualSpacing/>
    </w:pPr>
    <w:rPr>
      <w:lang w:val="en-US"/>
    </w:rPr>
  </w:style>
  <w:style w:type="character" w:customStyle="1" w:styleId="Heading1Char">
    <w:name w:val="Heading 1 Char"/>
    <w:link w:val="Heading1"/>
    <w:uiPriority w:val="1"/>
    <w:rsid w:val="00C70E87"/>
    <w:rPr>
      <w:rFonts w:ascii="Cambria" w:eastAsia="Times New Roman" w:hAnsi="Cambria"/>
      <w:b/>
      <w:bCs/>
      <w:caps/>
      <w:color w:val="1F4E79"/>
      <w:lang w:val="hr-BA" w:eastAsia="de-DE"/>
    </w:rPr>
  </w:style>
  <w:style w:type="character" w:customStyle="1" w:styleId="Heading2Char">
    <w:name w:val="Heading 2 Char"/>
    <w:link w:val="Heading2"/>
    <w:uiPriority w:val="1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3Char">
    <w:name w:val="Heading 3 Char"/>
    <w:link w:val="Heading3"/>
    <w:uiPriority w:val="1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4Char">
    <w:name w:val="Heading 4 Char"/>
    <w:link w:val="Heading4"/>
    <w:rsid w:val="00C70E87"/>
    <w:rPr>
      <w:rFonts w:ascii="Cambria" w:eastAsia="Times New Roman" w:hAnsi="Cambria"/>
      <w:sz w:val="36"/>
      <w:szCs w:val="36"/>
      <w:lang w:val="hr-BA" w:eastAsia="de-DE"/>
    </w:rPr>
  </w:style>
  <w:style w:type="character" w:customStyle="1" w:styleId="Heading5Char">
    <w:name w:val="Heading 5 Char"/>
    <w:link w:val="Heading5"/>
    <w:rsid w:val="00C70E87"/>
    <w:rPr>
      <w:rFonts w:ascii="Cambria" w:eastAsia="Times New Roman" w:hAnsi="Cambria"/>
      <w:b/>
      <w:bCs/>
      <w:i/>
      <w:iCs/>
      <w:sz w:val="26"/>
      <w:szCs w:val="26"/>
      <w:lang w:val="hr-BA" w:eastAsia="de-DE"/>
    </w:rPr>
  </w:style>
  <w:style w:type="character" w:customStyle="1" w:styleId="Heading6Char">
    <w:name w:val="Heading 6 Char"/>
    <w:link w:val="Heading6"/>
    <w:rsid w:val="00C70E87"/>
    <w:rPr>
      <w:rFonts w:ascii="Cambria" w:eastAsia="Times New Roman" w:hAnsi="Cambria"/>
      <w:b/>
      <w:bCs/>
      <w:lang w:val="hr-BA" w:eastAsia="de-DE"/>
    </w:rPr>
  </w:style>
  <w:style w:type="character" w:customStyle="1" w:styleId="Heading7Char">
    <w:name w:val="Heading 7 Char"/>
    <w:link w:val="Heading7"/>
    <w:uiPriority w:val="99"/>
    <w:rsid w:val="00C70E87"/>
    <w:rPr>
      <w:rFonts w:ascii="Cambria" w:eastAsia="Times New Roman" w:hAnsi="Cambria"/>
      <w:lang w:val="hr-BA" w:eastAsia="de-DE"/>
    </w:rPr>
  </w:style>
  <w:style w:type="character" w:customStyle="1" w:styleId="Heading8Char">
    <w:name w:val="Heading 8 Char"/>
    <w:link w:val="Heading8"/>
    <w:uiPriority w:val="99"/>
    <w:rsid w:val="00C70E87"/>
    <w:rPr>
      <w:rFonts w:ascii="Cambria" w:eastAsia="Times New Roman" w:hAnsi="Cambria"/>
      <w:i/>
      <w:iCs/>
      <w:lang w:val="hr-BA" w:eastAsia="de-DE"/>
    </w:rPr>
  </w:style>
  <w:style w:type="character" w:customStyle="1" w:styleId="Heading9Char">
    <w:name w:val="Heading 9 Char"/>
    <w:link w:val="Heading9"/>
    <w:uiPriority w:val="99"/>
    <w:rsid w:val="00C70E87"/>
    <w:rPr>
      <w:rFonts w:ascii="Arial" w:eastAsia="Times New Roman" w:hAnsi="Arial"/>
      <w:lang w:val="hr-BA" w:eastAsia="de-DE"/>
    </w:rPr>
  </w:style>
  <w:style w:type="paragraph" w:styleId="NormalWeb">
    <w:name w:val="Normal (Web)"/>
    <w:basedOn w:val="Normal"/>
    <w:uiPriority w:val="99"/>
    <w:unhideWhenUsed/>
    <w:rsid w:val="00C70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5CDD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uiPriority w:val="1"/>
    <w:rsid w:val="000B5CD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5CDD"/>
    <w:pPr>
      <w:spacing w:after="0" w:line="240" w:lineRule="auto"/>
      <w:jc w:val="both"/>
    </w:pPr>
    <w:rPr>
      <w:rFonts w:ascii="Cir Times Roman" w:eastAsia="Times New Roman" w:hAnsi="Cir Times Roman"/>
      <w:b/>
      <w:b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0B5CDD"/>
    <w:rPr>
      <w:rFonts w:ascii="Cir Times Roman" w:eastAsia="Times New Roman" w:hAnsi="Cir Times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rsid w:val="000B5C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rsid w:val="000B5CDD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B5CDD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3Char">
    <w:name w:val="Body Text Indent 3 Char"/>
    <w:link w:val="BodyTextIndent3"/>
    <w:uiPriority w:val="99"/>
    <w:rsid w:val="000B5CDD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uiPriority w:val="99"/>
    <w:rsid w:val="000B5CDD"/>
    <w:pPr>
      <w:widowControl w:val="0"/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link w:val="BodyText2"/>
    <w:uiPriority w:val="99"/>
    <w:rsid w:val="000B5CDD"/>
    <w:rPr>
      <w:rFonts w:ascii="Arial" w:eastAsia="Times New Roman" w:hAnsi="Arial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0B5CD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0B5CDD"/>
    <w:rPr>
      <w:rFonts w:ascii="Times New Roman" w:eastAsia="Times New Roman" w:hAnsi="Times New Roman"/>
      <w:lang w:eastAsia="en-US"/>
    </w:rPr>
  </w:style>
  <w:style w:type="paragraph" w:customStyle="1" w:styleId="NormalLatinArial">
    <w:name w:val="Normal + (Latin) Arial"/>
    <w:aliases w:val="(Latin) 12 pt,Justified"/>
    <w:basedOn w:val="Heading2"/>
    <w:uiPriority w:val="99"/>
    <w:rsid w:val="000B5CDD"/>
    <w:pPr>
      <w:widowControl w:val="0"/>
      <w:numPr>
        <w:ilvl w:val="0"/>
        <w:numId w:val="0"/>
      </w:numPr>
      <w:tabs>
        <w:tab w:val="left" w:pos="720"/>
      </w:tabs>
      <w:autoSpaceDE w:val="0"/>
      <w:autoSpaceDN w:val="0"/>
      <w:spacing w:before="0" w:after="0"/>
      <w:ind w:left="720" w:hanging="720"/>
    </w:pPr>
    <w:rPr>
      <w:rFonts w:ascii="Arial" w:hAnsi="Arial" w:cs="Arial"/>
      <w:b w:val="0"/>
      <w:bCs w:val="0"/>
      <w:sz w:val="24"/>
      <w:szCs w:val="24"/>
      <w:lang w:val="hr-HR" w:eastAsia="en-US"/>
    </w:rPr>
  </w:style>
  <w:style w:type="character" w:styleId="PageNumber">
    <w:name w:val="page number"/>
    <w:basedOn w:val="DefaultParagraphFont"/>
    <w:rsid w:val="000B5CDD"/>
  </w:style>
  <w:style w:type="character" w:styleId="CommentReference">
    <w:name w:val="annotation reference"/>
    <w:uiPriority w:val="99"/>
    <w:semiHidden/>
    <w:rsid w:val="000B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5CDD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5CDD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5CD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CDD"/>
    <w:rPr>
      <w:rFonts w:ascii="Tahoma" w:eastAsia="Times New Roman" w:hAnsi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B5CDD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0B5CDD"/>
    <w:rPr>
      <w:rFonts w:ascii="Tahoma" w:eastAsia="Times New Roman" w:hAnsi="Tahoma" w:cs="Tahoma"/>
      <w:sz w:val="24"/>
      <w:szCs w:val="24"/>
      <w:shd w:val="clear" w:color="auto" w:fill="000080"/>
      <w:lang w:val="en-GB" w:eastAsia="en-US"/>
    </w:rPr>
  </w:style>
  <w:style w:type="paragraph" w:styleId="Footer">
    <w:name w:val="footer"/>
    <w:basedOn w:val="Normal"/>
    <w:link w:val="FooterChar"/>
    <w:uiPriority w:val="99"/>
    <w:rsid w:val="000B5C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sid w:val="000B5C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B5CDD"/>
    <w:pPr>
      <w:tabs>
        <w:tab w:val="left" w:pos="0"/>
      </w:tabs>
      <w:spacing w:after="0" w:line="240" w:lineRule="auto"/>
      <w:ind w:hanging="720"/>
      <w:jc w:val="both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uiPriority w:val="99"/>
    <w:rsid w:val="000B5CDD"/>
    <w:rPr>
      <w:rFonts w:ascii="Arial" w:eastAsia="Times New Roman" w:hAnsi="Arial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5C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5CDD"/>
    <w:rPr>
      <w:rFonts w:ascii="Arial" w:eastAsia="Times New Roman" w:hAnsi="Arial"/>
      <w:b/>
      <w:bCs/>
      <w:lang w:eastAsia="en-US"/>
    </w:rPr>
  </w:style>
  <w:style w:type="paragraph" w:styleId="FootnoteText">
    <w:name w:val="footnote text"/>
    <w:aliases w:val=" Char,Char"/>
    <w:basedOn w:val="Normal"/>
    <w:link w:val="FootnoteTextChar"/>
    <w:uiPriority w:val="99"/>
    <w:rsid w:val="000B5CDD"/>
    <w:pPr>
      <w:spacing w:after="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aliases w:val=" Char Char,Char Char"/>
    <w:link w:val="FootnoteText"/>
    <w:uiPriority w:val="99"/>
    <w:rsid w:val="000B5CDD"/>
    <w:rPr>
      <w:rFonts w:ascii="Arial" w:eastAsia="Times New Roman" w:hAnsi="Arial"/>
      <w:lang w:val="en-GB"/>
    </w:rPr>
  </w:style>
  <w:style w:type="character" w:styleId="FootnoteReference">
    <w:name w:val="footnote reference"/>
    <w:uiPriority w:val="99"/>
    <w:rsid w:val="000B5CDD"/>
    <w:rPr>
      <w:vertAlign w:val="superscript"/>
    </w:rPr>
  </w:style>
  <w:style w:type="character" w:styleId="Hyperlink">
    <w:name w:val="Hyperlink"/>
    <w:uiPriority w:val="99"/>
    <w:rsid w:val="000B5CDD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0B5CDD"/>
    <w:pPr>
      <w:spacing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val="sv-SE"/>
    </w:rPr>
  </w:style>
  <w:style w:type="character" w:customStyle="1" w:styleId="Style1Char">
    <w:name w:val="Style1 Char"/>
    <w:link w:val="Style1"/>
    <w:rsid w:val="000B5CDD"/>
    <w:rPr>
      <w:rFonts w:ascii="Arial" w:eastAsia="Times New Roman" w:hAnsi="Arial"/>
      <w:color w:val="000000"/>
      <w:sz w:val="22"/>
      <w:lang w:val="sv-SE"/>
    </w:rPr>
  </w:style>
  <w:style w:type="character" w:customStyle="1" w:styleId="st1">
    <w:name w:val="st1"/>
    <w:basedOn w:val="DefaultParagraphFont"/>
    <w:rsid w:val="000B5CDD"/>
  </w:style>
  <w:style w:type="paragraph" w:customStyle="1" w:styleId="Style2">
    <w:name w:val="Style2"/>
    <w:basedOn w:val="Normal"/>
    <w:link w:val="Style2Char"/>
    <w:qFormat/>
    <w:rsid w:val="000B5CDD"/>
    <w:pPr>
      <w:spacing w:after="0" w:line="240" w:lineRule="auto"/>
      <w:jc w:val="both"/>
    </w:pPr>
    <w:rPr>
      <w:rFonts w:ascii="Arial" w:eastAsia="Times New Roman" w:hAnsi="Arial"/>
      <w:b/>
      <w:bCs/>
      <w:color w:val="000000"/>
      <w:szCs w:val="20"/>
      <w:lang w:val="sv-SE"/>
    </w:rPr>
  </w:style>
  <w:style w:type="character" w:customStyle="1" w:styleId="Style2Char">
    <w:name w:val="Style2 Char"/>
    <w:link w:val="Style2"/>
    <w:rsid w:val="000B5CDD"/>
    <w:rPr>
      <w:rFonts w:ascii="Arial" w:eastAsia="Times New Roman" w:hAnsi="Arial"/>
      <w:b/>
      <w:bCs/>
      <w:color w:val="000000"/>
      <w:sz w:val="22"/>
      <w:lang w:val="sv-SE"/>
    </w:rPr>
  </w:style>
  <w:style w:type="paragraph" w:styleId="Revision">
    <w:name w:val="Revision"/>
    <w:hidden/>
    <w:uiPriority w:val="99"/>
    <w:semiHidden/>
    <w:rsid w:val="000B5CDD"/>
    <w:rPr>
      <w:rFonts w:ascii="Arial" w:eastAsia="Times New Roman" w:hAnsi="Arial"/>
      <w:sz w:val="24"/>
      <w:szCs w:val="24"/>
      <w:lang w:val="en-GB" w:eastAsia="en-US"/>
    </w:rPr>
  </w:style>
  <w:style w:type="character" w:styleId="Emphasis">
    <w:name w:val="Emphasis"/>
    <w:qFormat/>
    <w:rsid w:val="000B5CDD"/>
    <w:rPr>
      <w:b/>
      <w:bCs/>
      <w:i w:val="0"/>
      <w:iCs w:val="0"/>
    </w:rPr>
  </w:style>
  <w:style w:type="character" w:customStyle="1" w:styleId="st">
    <w:name w:val="st"/>
    <w:basedOn w:val="DefaultParagraphFont"/>
    <w:rsid w:val="000B5CDD"/>
  </w:style>
  <w:style w:type="paragraph" w:customStyle="1" w:styleId="TableParagraph">
    <w:name w:val="Table Paragraph"/>
    <w:basedOn w:val="Normal"/>
    <w:uiPriority w:val="1"/>
    <w:qFormat/>
    <w:rsid w:val="000B5CD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0B5C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r-Latn-BA" w:eastAsia="sr-Latn-BA"/>
    </w:rPr>
  </w:style>
  <w:style w:type="table" w:styleId="TableGrid">
    <w:name w:val="Table Grid"/>
    <w:basedOn w:val="TableNormal"/>
    <w:uiPriority w:val="59"/>
    <w:rsid w:val="000B5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B5CDD"/>
    <w:rPr>
      <w:b/>
      <w:bCs/>
    </w:rPr>
  </w:style>
  <w:style w:type="character" w:styleId="FollowedHyperlink">
    <w:name w:val="FollowedHyperlink"/>
    <w:uiPriority w:val="99"/>
    <w:semiHidden/>
    <w:unhideWhenUsed/>
    <w:rsid w:val="00253541"/>
    <w:rPr>
      <w:color w:val="800080"/>
      <w:u w:val="single"/>
    </w:rPr>
  </w:style>
  <w:style w:type="character" w:customStyle="1" w:styleId="FootnoteTextChar1">
    <w:name w:val="Footnote Text Char1"/>
    <w:aliases w:val="Char Char1"/>
    <w:uiPriority w:val="99"/>
    <w:semiHidden/>
    <w:rsid w:val="00253541"/>
    <w:rPr>
      <w:lang w:eastAsia="en-US"/>
    </w:rPr>
  </w:style>
  <w:style w:type="character" w:customStyle="1" w:styleId="apple-converted-space">
    <w:name w:val="apple-converted-space"/>
    <w:basedOn w:val="DefaultParagraphFont"/>
    <w:rsid w:val="00F20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1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5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12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22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4028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0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8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81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2869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148326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16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16E5-346B-4AF1-8138-C9C7CE74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20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Komisija za ocuvanje nacionalnih spomenika</Company>
  <LinksUpToDate>false</LinksUpToDate>
  <CharactersWithSpaces>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Mirela.M.Handan</dc:creator>
  <cp:lastModifiedBy>User</cp:lastModifiedBy>
  <cp:revision>38</cp:revision>
  <cp:lastPrinted>2017-02-14T10:43:00Z</cp:lastPrinted>
  <dcterms:created xsi:type="dcterms:W3CDTF">2017-02-14T11:28:00Z</dcterms:created>
  <dcterms:modified xsi:type="dcterms:W3CDTF">2017-02-15T13:56:00Z</dcterms:modified>
</cp:coreProperties>
</file>